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CB96ED" w14:textId="77777777" w:rsidR="003E1B35" w:rsidRDefault="00BB3B75">
      <w:r>
        <w:rPr>
          <w:noProof/>
        </w:rPr>
        <w:drawing>
          <wp:anchor distT="0" distB="0" distL="114300" distR="114300" simplePos="0" relativeHeight="251658240" behindDoc="0" locked="0" layoutInCell="1" hidden="0" allowOverlap="1" wp14:anchorId="4E0240D0" wp14:editId="477D3DE9">
            <wp:simplePos x="0" y="0"/>
            <wp:positionH relativeFrom="margin">
              <wp:posOffset>-45246</wp:posOffset>
            </wp:positionH>
            <wp:positionV relativeFrom="page">
              <wp:posOffset>564515</wp:posOffset>
            </wp:positionV>
            <wp:extent cx="2209800" cy="939800"/>
            <wp:effectExtent l="0" t="0" r="0" b="0"/>
            <wp:wrapNone/>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2209800" cy="93980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2ABCDF06" wp14:editId="2AC4B8AE">
            <wp:simplePos x="0" y="0"/>
            <wp:positionH relativeFrom="margin">
              <wp:posOffset>4419600</wp:posOffset>
            </wp:positionH>
            <wp:positionV relativeFrom="page">
              <wp:posOffset>558637</wp:posOffset>
            </wp:positionV>
            <wp:extent cx="1524000" cy="977900"/>
            <wp:effectExtent l="0" t="0" r="0" b="0"/>
            <wp:wrapNone/>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524000" cy="977900"/>
                    </a:xfrm>
                    <a:prstGeom prst="rect">
                      <a:avLst/>
                    </a:prstGeom>
                    <a:ln/>
                  </pic:spPr>
                </pic:pic>
              </a:graphicData>
            </a:graphic>
          </wp:anchor>
        </w:drawing>
      </w:r>
      <w:r>
        <w:t xml:space="preserve">                                                                       </w:t>
      </w:r>
      <w:r>
        <w:tab/>
        <w:t xml:space="preserve">               </w:t>
      </w:r>
    </w:p>
    <w:p w14:paraId="416A0200" w14:textId="57B4FC96" w:rsidR="003E1B35" w:rsidRDefault="00624D25">
      <w:r w:rsidRPr="00711999">
        <w:rPr>
          <w:noProof/>
          <w:color w:val="109648"/>
        </w:rPr>
        <mc:AlternateContent>
          <mc:Choice Requires="wps">
            <w:drawing>
              <wp:anchor distT="0" distB="0" distL="114300" distR="114300" simplePos="0" relativeHeight="251661312" behindDoc="0" locked="1" layoutInCell="1" allowOverlap="1" wp14:anchorId="554ADD09" wp14:editId="72927383">
                <wp:simplePos x="0" y="0"/>
                <wp:positionH relativeFrom="margin">
                  <wp:posOffset>0</wp:posOffset>
                </wp:positionH>
                <wp:positionV relativeFrom="page">
                  <wp:posOffset>1591945</wp:posOffset>
                </wp:positionV>
                <wp:extent cx="5979795" cy="0"/>
                <wp:effectExtent l="0" t="19050" r="40005" b="38100"/>
                <wp:wrapSquare wrapText="bothSides"/>
                <wp:docPr id="8" name="Straight Connector 7">
                  <a:extLst xmlns:a="http://schemas.openxmlformats.org/drawingml/2006/main">
                    <a:ext uri="{FF2B5EF4-FFF2-40B4-BE49-F238E27FC236}">
                      <a16:creationId xmlns:a16="http://schemas.microsoft.com/office/drawing/2014/main" id="{46250B61-CA87-D44C-E6B5-186384B3458D}"/>
                    </a:ext>
                  </a:extLst>
                </wp:docPr>
                <wp:cNvGraphicFramePr/>
                <a:graphic xmlns:a="http://schemas.openxmlformats.org/drawingml/2006/main">
                  <a:graphicData uri="http://schemas.microsoft.com/office/word/2010/wordprocessingShape">
                    <wps:wsp>
                      <wps:cNvCnPr/>
                      <wps:spPr>
                        <a:xfrm>
                          <a:off x="0" y="0"/>
                          <a:ext cx="5979795"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D90471B" id="Straight Connector 7"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0,125.35pt" to="470.85pt,12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" strokecolor="#109648" strokeweight="4pt">
                <w10:wrap type="square" anchorx="margin" anchory="page"/>
                <w10:anchorlock/>
              </v:line>
            </w:pict>
          </mc:Fallback>
        </mc:AlternateContent>
      </w:r>
    </w:p>
    <w:p w14:paraId="1ADB963D" w14:textId="3C0365A9" w:rsidR="003E1B35" w:rsidRDefault="00BB3B75">
      <w:pPr>
        <w:spacing w:before="240" w:after="0" w:line="240" w:lineRule="auto"/>
        <w:jc w:val="center"/>
        <w:rPr>
          <w:rFonts w:ascii="Arial" w:eastAsia="Arial" w:hAnsi="Arial" w:cs="Arial"/>
          <w:i/>
        </w:rPr>
      </w:pPr>
      <w:bookmarkStart w:id="0" w:name="_gjdgxs" w:colFirst="0" w:colLast="0"/>
      <w:bookmarkEnd w:id="0"/>
      <w:r>
        <w:rPr>
          <w:rFonts w:ascii="Arial" w:eastAsia="Arial" w:hAnsi="Arial" w:cs="Arial"/>
          <w:b/>
          <w:sz w:val="36"/>
          <w:szCs w:val="36"/>
        </w:rPr>
        <w:br/>
      </w:r>
      <w:r>
        <w:rPr>
          <w:rFonts w:ascii="Arial" w:eastAsia="Arial" w:hAnsi="Arial" w:cs="Arial"/>
          <w:b/>
          <w:sz w:val="32"/>
          <w:szCs w:val="32"/>
        </w:rPr>
        <w:t>FETP-Première ligne 3.0 Questions du pré-test</w:t>
      </w:r>
      <w:r>
        <w:rPr>
          <w:rFonts w:ascii="Arial" w:eastAsia="Arial" w:hAnsi="Arial" w:cs="Arial"/>
          <w:b/>
          <w:sz w:val="36"/>
          <w:szCs w:val="36"/>
        </w:rPr>
        <w:br/>
      </w:r>
      <w:r>
        <w:rPr>
          <w:rFonts w:ascii="Arial" w:eastAsia="Arial" w:hAnsi="Arial" w:cs="Arial"/>
          <w:i/>
        </w:rPr>
        <w:t xml:space="preserve">(Chaque question vaut 1 point. Le score est calculé comme le nombre </w:t>
      </w:r>
      <w:r>
        <w:rPr>
          <w:rFonts w:ascii="Arial" w:eastAsia="Arial" w:hAnsi="Arial" w:cs="Arial"/>
          <w:i/>
        </w:rPr>
        <w:br/>
        <w:t>de bonnes réponses, multiplié par 4.)</w:t>
      </w:r>
      <w:r>
        <w:rPr>
          <w:rFonts w:ascii="Arial" w:eastAsia="Arial" w:hAnsi="Arial" w:cs="Arial"/>
          <w:i/>
        </w:rPr>
        <w:br/>
      </w:r>
    </w:p>
    <w:tbl>
      <w:tblPr>
        <w:tblStyle w:val="a"/>
        <w:tblW w:w="9360" w:type="dxa"/>
        <w:tblBorders>
          <w:top w:val="nil"/>
          <w:left w:val="nil"/>
          <w:bottom w:val="nil"/>
          <w:right w:val="nil"/>
          <w:insideH w:val="nil"/>
          <w:insideV w:val="nil"/>
        </w:tblBorders>
        <w:tblLayout w:type="fixed"/>
        <w:tblLook w:val="0400" w:firstRow="0" w:lastRow="0" w:firstColumn="0" w:lastColumn="0" w:noHBand="0" w:noVBand="1"/>
      </w:tblPr>
      <w:tblGrid>
        <w:gridCol w:w="2425"/>
        <w:gridCol w:w="3240"/>
        <w:gridCol w:w="270"/>
        <w:gridCol w:w="2430"/>
        <w:gridCol w:w="995"/>
      </w:tblGrid>
      <w:tr w:rsidR="003E1B35" w14:paraId="3BFA7D63" w14:textId="77777777" w:rsidTr="00624D25">
        <w:trPr>
          <w:trHeight w:val="621"/>
        </w:trPr>
        <w:tc>
          <w:tcPr>
            <w:tcW w:w="2425" w:type="dxa"/>
            <w:vAlign w:val="bottom"/>
          </w:tcPr>
          <w:p w14:paraId="751F6CA3" w14:textId="77777777" w:rsidR="003E1B35" w:rsidRDefault="00BB3B75">
            <w:pPr>
              <w:rPr>
                <w:rFonts w:ascii="Arial" w:eastAsia="Arial" w:hAnsi="Arial" w:cs="Arial"/>
                <w:b/>
              </w:rPr>
            </w:pPr>
            <w:r>
              <w:rPr>
                <w:rFonts w:ascii="Arial" w:eastAsia="Arial" w:hAnsi="Arial" w:cs="Arial"/>
                <w:b/>
              </w:rPr>
              <w:t>Nom du participant :</w:t>
            </w:r>
          </w:p>
        </w:tc>
        <w:tc>
          <w:tcPr>
            <w:tcW w:w="3240" w:type="dxa"/>
            <w:tcBorders>
              <w:bottom w:val="single" w:sz="6" w:space="0" w:color="000000"/>
            </w:tcBorders>
            <w:vAlign w:val="bottom"/>
          </w:tcPr>
          <w:p w14:paraId="5197982F" w14:textId="77777777" w:rsidR="003E1B35" w:rsidRDefault="003E1B35">
            <w:pPr>
              <w:rPr>
                <w:rFonts w:ascii="Arial" w:eastAsia="Arial" w:hAnsi="Arial" w:cs="Arial"/>
              </w:rPr>
            </w:pPr>
          </w:p>
        </w:tc>
        <w:tc>
          <w:tcPr>
            <w:tcW w:w="270" w:type="dxa"/>
            <w:vAlign w:val="bottom"/>
          </w:tcPr>
          <w:p w14:paraId="3FB61D5D" w14:textId="77777777" w:rsidR="003E1B35" w:rsidRDefault="003E1B35">
            <w:pPr>
              <w:rPr>
                <w:rFonts w:ascii="Arial" w:eastAsia="Arial" w:hAnsi="Arial" w:cs="Arial"/>
                <w:b/>
              </w:rPr>
            </w:pPr>
          </w:p>
        </w:tc>
        <w:tc>
          <w:tcPr>
            <w:tcW w:w="2430" w:type="dxa"/>
            <w:vAlign w:val="bottom"/>
          </w:tcPr>
          <w:p w14:paraId="48914DE7" w14:textId="77777777" w:rsidR="003E1B35" w:rsidRDefault="00BB3B75">
            <w:pPr>
              <w:rPr>
                <w:rFonts w:ascii="Arial" w:eastAsia="Arial" w:hAnsi="Arial" w:cs="Arial"/>
                <w:b/>
              </w:rPr>
            </w:pPr>
            <w:r>
              <w:rPr>
                <w:rFonts w:ascii="Arial" w:eastAsia="Arial" w:hAnsi="Arial" w:cs="Arial"/>
                <w:b/>
              </w:rPr>
              <w:t>Numéro de cohorte :</w:t>
            </w:r>
          </w:p>
        </w:tc>
        <w:tc>
          <w:tcPr>
            <w:tcW w:w="995" w:type="dxa"/>
            <w:tcBorders>
              <w:bottom w:val="single" w:sz="6" w:space="0" w:color="000000"/>
            </w:tcBorders>
            <w:vAlign w:val="bottom"/>
          </w:tcPr>
          <w:p w14:paraId="09667DF3" w14:textId="77777777" w:rsidR="003E1B35" w:rsidRDefault="003E1B35">
            <w:pPr>
              <w:rPr>
                <w:rFonts w:ascii="Arial" w:eastAsia="Arial" w:hAnsi="Arial" w:cs="Arial"/>
              </w:rPr>
            </w:pPr>
          </w:p>
        </w:tc>
      </w:tr>
    </w:tbl>
    <w:p w14:paraId="13A91BF4" w14:textId="77777777" w:rsidR="003E1B35" w:rsidRDefault="003E1B35">
      <w:pPr>
        <w:spacing w:after="0" w:line="240" w:lineRule="auto"/>
        <w:jc w:val="center"/>
        <w:rPr>
          <w:rFonts w:ascii="Arial" w:eastAsia="Arial" w:hAnsi="Arial" w:cs="Arial"/>
          <w:b/>
          <w:sz w:val="36"/>
          <w:szCs w:val="36"/>
        </w:rPr>
      </w:pPr>
    </w:p>
    <w:tbl>
      <w:tblPr>
        <w:tblStyle w:val="a0"/>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494F90F7" w14:textId="77777777">
        <w:trPr>
          <w:trHeight w:val="3284"/>
        </w:trPr>
        <w:tc>
          <w:tcPr>
            <w:tcW w:w="1526" w:type="dxa"/>
            <w:vAlign w:val="center"/>
          </w:tcPr>
          <w:p w14:paraId="59A22313" w14:textId="77777777" w:rsidR="003E1B35" w:rsidRDefault="00BB3B75">
            <w:pPr>
              <w:jc w:val="right"/>
              <w:rPr>
                <w:rFonts w:ascii="Arial" w:eastAsia="Arial" w:hAnsi="Arial" w:cs="Arial"/>
                <w:b/>
              </w:rPr>
            </w:pPr>
            <w:r>
              <w:rPr>
                <w:rFonts w:ascii="Arial" w:eastAsia="Arial" w:hAnsi="Arial" w:cs="Arial"/>
                <w:b/>
              </w:rPr>
              <w:t>Question 1</w:t>
            </w:r>
          </w:p>
        </w:tc>
        <w:tc>
          <w:tcPr>
            <w:tcW w:w="7919" w:type="dxa"/>
            <w:vAlign w:val="center"/>
          </w:tcPr>
          <w:p w14:paraId="3C287C06" w14:textId="77777777" w:rsidR="003E1B35" w:rsidRDefault="00BB3B75">
            <w:pPr>
              <w:rPr>
                <w:rFonts w:ascii="Arial" w:eastAsia="Arial" w:hAnsi="Arial" w:cs="Arial"/>
              </w:rPr>
            </w:pPr>
            <w:r>
              <w:rPr>
                <w:rFonts w:ascii="Arial" w:eastAsia="Arial" w:hAnsi="Arial" w:cs="Arial"/>
              </w:rPr>
              <w:t>Lequel des énoncés suivants est vrai en ce qui concerne la surveillance de la santé publique ?</w:t>
            </w:r>
            <w:r>
              <w:rPr>
                <w:rFonts w:ascii="Arial" w:eastAsia="Arial" w:hAnsi="Arial" w:cs="Arial"/>
              </w:rPr>
              <w:br/>
            </w:r>
          </w:p>
          <w:p w14:paraId="782AD023" w14:textId="0CF975FE" w:rsidR="003E1B35" w:rsidRDefault="00BB3B75">
            <w:pPr>
              <w:numPr>
                <w:ilvl w:val="0"/>
                <w:numId w:val="1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La surveillance de la santé publique est une collecte périodique de données relatives à la santé qui est typiquement mise en place en réponse à une flambée épidémique.</w:t>
            </w:r>
          </w:p>
          <w:p w14:paraId="1D7FC661" w14:textId="2DA1B637" w:rsidR="003E1B35" w:rsidRDefault="00BB3B75">
            <w:pPr>
              <w:numPr>
                <w:ilvl w:val="0"/>
                <w:numId w:val="1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La surveillance de la santé publique se limite au secteur de la santé humaine et ne nécessite pas de communication avec les secteurs de la santé animale ou environnementale. </w:t>
            </w:r>
          </w:p>
          <w:p w14:paraId="49EA2DDC" w14:textId="77777777" w:rsidR="003E1B35" w:rsidRDefault="00BB3B75">
            <w:pPr>
              <w:numPr>
                <w:ilvl w:val="0"/>
                <w:numId w:val="1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Les données de surveillance de la santé publique doivent être conservées au niveau local et ne doivent pas être envoyées à d'autres niveaux d'agences de santé publique, car cela peut prêter à confusion.</w:t>
            </w:r>
          </w:p>
          <w:p w14:paraId="37EE3AB9" w14:textId="77777777" w:rsidR="003E1B35" w:rsidRDefault="00BB3B75">
            <w:pPr>
              <w:numPr>
                <w:ilvl w:val="0"/>
                <w:numId w:val="14"/>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La surveillance de la santé publique est un processus continu et systématique utilisé pour réduire la morbidité et la mortalité en créant des informations pour l'action.</w:t>
            </w:r>
          </w:p>
        </w:tc>
      </w:tr>
      <w:tr w:rsidR="003E1B35" w14:paraId="22ACDE7F" w14:textId="77777777" w:rsidTr="00600CFC">
        <w:trPr>
          <w:trHeight w:val="440"/>
        </w:trPr>
        <w:tc>
          <w:tcPr>
            <w:tcW w:w="1526" w:type="dxa"/>
            <w:vAlign w:val="center"/>
          </w:tcPr>
          <w:p w14:paraId="0C7931B2" w14:textId="77777777" w:rsidR="003E1B35" w:rsidRDefault="00BB3B75">
            <w:pPr>
              <w:jc w:val="right"/>
              <w:rPr>
                <w:rFonts w:ascii="Arial" w:eastAsia="Arial" w:hAnsi="Arial" w:cs="Arial"/>
                <w:b/>
                <w:i/>
              </w:rPr>
            </w:pPr>
            <w:r>
              <w:rPr>
                <w:rFonts w:ascii="Arial" w:eastAsia="Arial" w:hAnsi="Arial" w:cs="Arial"/>
                <w:b/>
                <w:i/>
              </w:rPr>
              <w:t>Réponse 1</w:t>
            </w:r>
          </w:p>
        </w:tc>
        <w:tc>
          <w:tcPr>
            <w:tcW w:w="7919" w:type="dxa"/>
            <w:vAlign w:val="center"/>
          </w:tcPr>
          <w:p w14:paraId="2074249A" w14:textId="33695064" w:rsidR="003E1B35" w:rsidRDefault="00BB3B75">
            <w:pPr>
              <w:rPr>
                <w:rFonts w:ascii="Arial" w:eastAsia="Arial" w:hAnsi="Arial" w:cs="Arial"/>
                <w:i/>
              </w:rPr>
            </w:pPr>
            <w:r>
              <w:rPr>
                <w:rFonts w:ascii="Arial" w:eastAsia="Arial" w:hAnsi="Arial" w:cs="Arial"/>
                <w:i/>
              </w:rPr>
              <w:t xml:space="preserve">      </w:t>
            </w:r>
          </w:p>
        </w:tc>
      </w:tr>
    </w:tbl>
    <w:p w14:paraId="5CE06A9A" w14:textId="77777777" w:rsidR="003E1B35" w:rsidRDefault="003E1B35">
      <w:pPr>
        <w:spacing w:after="0" w:line="240" w:lineRule="auto"/>
        <w:rPr>
          <w:rFonts w:ascii="Arial" w:eastAsia="Arial" w:hAnsi="Arial" w:cs="Arial"/>
          <w:b/>
        </w:rPr>
      </w:pPr>
    </w:p>
    <w:p w14:paraId="28668631" w14:textId="77777777" w:rsidR="003E1B35" w:rsidRDefault="003E1B35">
      <w:pPr>
        <w:spacing w:after="0" w:line="240" w:lineRule="auto"/>
        <w:rPr>
          <w:rFonts w:ascii="Arial" w:eastAsia="Arial" w:hAnsi="Arial" w:cs="Arial"/>
          <w:b/>
        </w:rPr>
      </w:pPr>
    </w:p>
    <w:tbl>
      <w:tblPr>
        <w:tblStyle w:val="a1"/>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00E17ED6" w14:textId="77777777">
        <w:trPr>
          <w:trHeight w:val="3104"/>
        </w:trPr>
        <w:tc>
          <w:tcPr>
            <w:tcW w:w="1526" w:type="dxa"/>
            <w:vAlign w:val="center"/>
          </w:tcPr>
          <w:p w14:paraId="0036BD07" w14:textId="77777777" w:rsidR="003E1B35" w:rsidRDefault="00BB3B75">
            <w:pPr>
              <w:jc w:val="right"/>
              <w:rPr>
                <w:rFonts w:ascii="Arial" w:eastAsia="Arial" w:hAnsi="Arial" w:cs="Arial"/>
                <w:b/>
              </w:rPr>
            </w:pPr>
            <w:r>
              <w:rPr>
                <w:rFonts w:ascii="Arial" w:eastAsia="Arial" w:hAnsi="Arial" w:cs="Arial"/>
                <w:b/>
              </w:rPr>
              <w:t>Question 2</w:t>
            </w:r>
          </w:p>
        </w:tc>
        <w:tc>
          <w:tcPr>
            <w:tcW w:w="7919" w:type="dxa"/>
            <w:vAlign w:val="center"/>
          </w:tcPr>
          <w:p w14:paraId="4EFE63FF" w14:textId="77777777" w:rsidR="003E1B35" w:rsidRDefault="00BB3B75">
            <w:pPr>
              <w:rPr>
                <w:rFonts w:ascii="Arial" w:eastAsia="Arial" w:hAnsi="Arial" w:cs="Arial"/>
              </w:rPr>
            </w:pPr>
            <w:r>
              <w:rPr>
                <w:rFonts w:ascii="Arial" w:eastAsia="Arial" w:hAnsi="Arial" w:cs="Arial"/>
              </w:rPr>
              <w:t>Lequel des scénarios suivants doit être notifié à l'Organisation Mondiale de la Santé (OMS) en vertu du Règlement Sanitaire International (RSI) ?</w:t>
            </w:r>
            <w:r>
              <w:rPr>
                <w:rFonts w:ascii="Arial" w:eastAsia="Arial" w:hAnsi="Arial" w:cs="Arial"/>
              </w:rPr>
              <w:br/>
            </w:r>
          </w:p>
          <w:p w14:paraId="104F1F28" w14:textId="77777777" w:rsidR="003E1B35" w:rsidRDefault="00BB3B75">
            <w:pPr>
              <w:numPr>
                <w:ilvl w:val="0"/>
                <w:numId w:val="1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 seul cas de grippe humaine causé par un nouveau sous-type est détecté dans une ville à forte densité de population.</w:t>
            </w:r>
          </w:p>
          <w:p w14:paraId="466B0A83" w14:textId="77777777" w:rsidR="003E1B35" w:rsidRDefault="00BB3B75">
            <w:pPr>
              <w:numPr>
                <w:ilvl w:val="0"/>
                <w:numId w:val="1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Une flambée épidémique de brucellose dans une région rurale a rendu le bétail malade et a maintenant infecté deux travailleurs agricoles.  </w:t>
            </w:r>
          </w:p>
          <w:p w14:paraId="137F1A49" w14:textId="77777777" w:rsidR="003E1B35" w:rsidRDefault="00BB3B75">
            <w:pPr>
              <w:numPr>
                <w:ilvl w:val="0"/>
                <w:numId w:val="1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Une grappe de personnes sont tombées malades après avoir mangé dans un nouveau restaurant de la capitale. </w:t>
            </w:r>
          </w:p>
          <w:p w14:paraId="0E201C11" w14:textId="564CEED9" w:rsidR="003E1B35" w:rsidRDefault="0085462C">
            <w:pPr>
              <w:numPr>
                <w:ilvl w:val="0"/>
                <w:numId w:val="15"/>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rPr>
              <w:t>Une g</w:t>
            </w:r>
            <w:r>
              <w:rPr>
                <w:rFonts w:ascii="Arial" w:eastAsia="Arial" w:hAnsi="Arial" w:cs="Arial"/>
                <w:color w:val="000000"/>
              </w:rPr>
              <w:t>rappe de cas de choléra dans une région où le choléra est endémique, sans propagation inhabituelle.</w:t>
            </w:r>
          </w:p>
        </w:tc>
      </w:tr>
      <w:tr w:rsidR="003E1B35" w14:paraId="51A40D3C" w14:textId="77777777" w:rsidTr="00600CFC">
        <w:trPr>
          <w:trHeight w:val="413"/>
        </w:trPr>
        <w:tc>
          <w:tcPr>
            <w:tcW w:w="1526" w:type="dxa"/>
            <w:vAlign w:val="center"/>
          </w:tcPr>
          <w:p w14:paraId="65CB963B" w14:textId="77777777" w:rsidR="003E1B35" w:rsidRDefault="00BB3B75">
            <w:pPr>
              <w:jc w:val="right"/>
              <w:rPr>
                <w:rFonts w:ascii="Arial" w:eastAsia="Arial" w:hAnsi="Arial" w:cs="Arial"/>
                <w:b/>
                <w:i/>
              </w:rPr>
            </w:pPr>
            <w:r>
              <w:rPr>
                <w:rFonts w:ascii="Arial" w:eastAsia="Arial" w:hAnsi="Arial" w:cs="Arial"/>
                <w:b/>
                <w:i/>
              </w:rPr>
              <w:t>Réponse 2</w:t>
            </w:r>
          </w:p>
        </w:tc>
        <w:tc>
          <w:tcPr>
            <w:tcW w:w="7919" w:type="dxa"/>
            <w:vAlign w:val="center"/>
          </w:tcPr>
          <w:p w14:paraId="4E4F4201" w14:textId="6A3DD0BC" w:rsidR="003E1B35" w:rsidRDefault="00BB3B75">
            <w:pPr>
              <w:rPr>
                <w:rFonts w:ascii="Arial" w:eastAsia="Arial" w:hAnsi="Arial" w:cs="Arial"/>
                <w:i/>
              </w:rPr>
            </w:pPr>
            <w:r>
              <w:rPr>
                <w:rFonts w:ascii="Arial" w:eastAsia="Arial" w:hAnsi="Arial" w:cs="Arial"/>
                <w:i/>
              </w:rPr>
              <w:t xml:space="preserve">      </w:t>
            </w:r>
          </w:p>
        </w:tc>
      </w:tr>
    </w:tbl>
    <w:p w14:paraId="1D9C8DB7" w14:textId="77777777" w:rsidR="003E1B35" w:rsidRDefault="003E1B35">
      <w:pPr>
        <w:rPr>
          <w:rFonts w:ascii="Arial" w:eastAsia="Arial" w:hAnsi="Arial" w:cs="Arial"/>
          <w:b/>
        </w:rPr>
      </w:pPr>
    </w:p>
    <w:tbl>
      <w:tblPr>
        <w:tblStyle w:val="a2"/>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18D3500E" w14:textId="77777777">
        <w:trPr>
          <w:trHeight w:val="2816"/>
        </w:trPr>
        <w:tc>
          <w:tcPr>
            <w:tcW w:w="1526" w:type="dxa"/>
            <w:vAlign w:val="center"/>
          </w:tcPr>
          <w:p w14:paraId="19F573EF" w14:textId="77777777" w:rsidR="003E1B35" w:rsidRDefault="00BB3B75">
            <w:pPr>
              <w:jc w:val="right"/>
              <w:rPr>
                <w:rFonts w:ascii="Arial" w:eastAsia="Arial" w:hAnsi="Arial" w:cs="Arial"/>
                <w:b/>
              </w:rPr>
            </w:pPr>
            <w:r>
              <w:rPr>
                <w:rFonts w:ascii="Arial" w:eastAsia="Arial" w:hAnsi="Arial" w:cs="Arial"/>
                <w:b/>
              </w:rPr>
              <w:lastRenderedPageBreak/>
              <w:t>Question 3</w:t>
            </w:r>
          </w:p>
        </w:tc>
        <w:tc>
          <w:tcPr>
            <w:tcW w:w="7919" w:type="dxa"/>
            <w:vAlign w:val="center"/>
          </w:tcPr>
          <w:p w14:paraId="786D521E" w14:textId="77777777" w:rsidR="003E1B35" w:rsidRDefault="00BB3B75">
            <w:p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Lequel des éléments suivants est un aspect de l'approche Une Seule Sant</w:t>
            </w:r>
            <w:r>
              <w:rPr>
                <w:rFonts w:ascii="Arial" w:eastAsia="Arial" w:hAnsi="Arial" w:cs="Arial"/>
              </w:rPr>
              <w:t xml:space="preserve">é </w:t>
            </w:r>
            <w:r>
              <w:rPr>
                <w:rFonts w:ascii="Arial" w:eastAsia="Arial" w:hAnsi="Arial" w:cs="Arial"/>
                <w:color w:val="000000"/>
              </w:rPr>
              <w:t xml:space="preserve">de l'épidémiologie de terrain ? </w:t>
            </w:r>
            <w:r>
              <w:rPr>
                <w:rFonts w:ascii="Arial" w:eastAsia="Arial" w:hAnsi="Arial" w:cs="Arial"/>
                <w:color w:val="000000"/>
              </w:rPr>
              <w:br/>
            </w:r>
          </w:p>
          <w:p w14:paraId="14F42EE1" w14:textId="29D9E36A" w:rsidR="003E1B35" w:rsidRDefault="00CD23EF">
            <w:pPr>
              <w:numPr>
                <w:ilvl w:val="0"/>
                <w:numId w:val="1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Investiguer les flambées épidémiques uniquement dans les populations humaines afin de prévenir la transmission interhumaine</w:t>
            </w:r>
          </w:p>
          <w:p w14:paraId="76B72974" w14:textId="6D92F9CE" w:rsidR="003E1B35" w:rsidRDefault="00CD23EF">
            <w:pPr>
              <w:numPr>
                <w:ilvl w:val="0"/>
                <w:numId w:val="1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Prévenir la propagation des zoonoses </w:t>
            </w:r>
          </w:p>
          <w:p w14:paraId="0CE9CF9F" w14:textId="3A8646A0" w:rsidR="00CD23EF" w:rsidRDefault="00CD23EF" w:rsidP="00CD23EF">
            <w:pPr>
              <w:numPr>
                <w:ilvl w:val="0"/>
                <w:numId w:val="1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Coordonner les efforts de surveillance des maladies et d'enquêtes des secteurs humain, animal et environnemental pour comprendre </w:t>
            </w:r>
            <w:r>
              <w:rPr>
                <w:rFonts w:ascii="Arial" w:eastAsia="Arial" w:hAnsi="Arial" w:cs="Arial"/>
                <w:color w:val="000000"/>
              </w:rPr>
              <w:br/>
              <w:t>leur interconnexion</w:t>
            </w:r>
          </w:p>
          <w:p w14:paraId="7C6DBC07" w14:textId="77777777" w:rsidR="003E1B35" w:rsidRDefault="00BB3B75">
            <w:pPr>
              <w:numPr>
                <w:ilvl w:val="0"/>
                <w:numId w:val="16"/>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Concentrer la surveillance sur les animaux domesti</w:t>
            </w:r>
            <w:r>
              <w:rPr>
                <w:rFonts w:ascii="Arial" w:eastAsia="Arial" w:hAnsi="Arial" w:cs="Arial"/>
              </w:rPr>
              <w:t>ques</w:t>
            </w:r>
            <w:r>
              <w:rPr>
                <w:rFonts w:ascii="Arial" w:eastAsia="Arial" w:hAnsi="Arial" w:cs="Arial"/>
                <w:color w:val="000000"/>
              </w:rPr>
              <w:t xml:space="preserve"> pour garantir la  </w:t>
            </w:r>
            <w:r>
              <w:rPr>
                <w:rFonts w:ascii="Arial" w:eastAsia="Arial" w:hAnsi="Arial" w:cs="Arial"/>
              </w:rPr>
              <w:t>sécurité</w:t>
            </w:r>
            <w:r>
              <w:rPr>
                <w:rFonts w:ascii="Arial" w:eastAsia="Arial" w:hAnsi="Arial" w:cs="Arial"/>
                <w:color w:val="000000"/>
              </w:rPr>
              <w:t xml:space="preserve"> alimentaire </w:t>
            </w:r>
          </w:p>
        </w:tc>
      </w:tr>
      <w:tr w:rsidR="003E1B35" w14:paraId="78C241D9" w14:textId="77777777" w:rsidTr="00600CFC">
        <w:trPr>
          <w:trHeight w:val="395"/>
        </w:trPr>
        <w:tc>
          <w:tcPr>
            <w:tcW w:w="1526" w:type="dxa"/>
            <w:vAlign w:val="center"/>
          </w:tcPr>
          <w:p w14:paraId="7DB2F822" w14:textId="77777777" w:rsidR="003E1B35" w:rsidRDefault="00BB3B75">
            <w:pPr>
              <w:jc w:val="right"/>
              <w:rPr>
                <w:rFonts w:ascii="Arial" w:eastAsia="Arial" w:hAnsi="Arial" w:cs="Arial"/>
                <w:b/>
                <w:i/>
              </w:rPr>
            </w:pPr>
            <w:r>
              <w:rPr>
                <w:rFonts w:ascii="Arial" w:eastAsia="Arial" w:hAnsi="Arial" w:cs="Arial"/>
                <w:b/>
                <w:i/>
              </w:rPr>
              <w:t>Réponse 3</w:t>
            </w:r>
          </w:p>
        </w:tc>
        <w:tc>
          <w:tcPr>
            <w:tcW w:w="7919" w:type="dxa"/>
            <w:vAlign w:val="center"/>
          </w:tcPr>
          <w:p w14:paraId="55E62264" w14:textId="607DB647" w:rsidR="003E1B35" w:rsidRDefault="00BB3B75">
            <w:pPr>
              <w:rPr>
                <w:rFonts w:ascii="Arial" w:eastAsia="Arial" w:hAnsi="Arial" w:cs="Arial"/>
                <w:i/>
              </w:rPr>
            </w:pPr>
            <w:r>
              <w:rPr>
                <w:rFonts w:ascii="Arial" w:eastAsia="Arial" w:hAnsi="Arial" w:cs="Arial"/>
                <w:i/>
              </w:rPr>
              <w:t xml:space="preserve">      </w:t>
            </w:r>
          </w:p>
        </w:tc>
      </w:tr>
    </w:tbl>
    <w:p w14:paraId="4F6514C5" w14:textId="77777777" w:rsidR="003E1B35" w:rsidRDefault="003E1B35">
      <w:pPr>
        <w:rPr>
          <w:rFonts w:ascii="Arial" w:eastAsia="Arial" w:hAnsi="Arial" w:cs="Arial"/>
          <w:b/>
        </w:rPr>
      </w:pPr>
    </w:p>
    <w:tbl>
      <w:tblPr>
        <w:tblStyle w:val="a3"/>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025E3296" w14:textId="77777777" w:rsidTr="00624D25">
        <w:trPr>
          <w:trHeight w:val="4157"/>
        </w:trPr>
        <w:tc>
          <w:tcPr>
            <w:tcW w:w="1526" w:type="dxa"/>
            <w:vAlign w:val="center"/>
          </w:tcPr>
          <w:p w14:paraId="73DABBFB" w14:textId="77777777" w:rsidR="003E1B35" w:rsidRDefault="00BB3B75">
            <w:pPr>
              <w:jc w:val="right"/>
              <w:rPr>
                <w:rFonts w:ascii="Arial" w:eastAsia="Arial" w:hAnsi="Arial" w:cs="Arial"/>
                <w:b/>
              </w:rPr>
            </w:pPr>
            <w:r>
              <w:rPr>
                <w:rFonts w:ascii="Arial" w:eastAsia="Arial" w:hAnsi="Arial" w:cs="Arial"/>
                <w:b/>
              </w:rPr>
              <w:t>Question 4</w:t>
            </w:r>
          </w:p>
        </w:tc>
        <w:tc>
          <w:tcPr>
            <w:tcW w:w="7919" w:type="dxa"/>
            <w:vAlign w:val="center"/>
          </w:tcPr>
          <w:p w14:paraId="296A7409" w14:textId="72FDD2CE" w:rsidR="003E1B35" w:rsidRDefault="00BB3B75">
            <w:pPr>
              <w:rPr>
                <w:rFonts w:ascii="Arial" w:eastAsia="Arial" w:hAnsi="Arial" w:cs="Arial"/>
              </w:rPr>
            </w:pPr>
            <w:r>
              <w:rPr>
                <w:rFonts w:ascii="Arial" w:eastAsia="Arial" w:hAnsi="Arial" w:cs="Arial"/>
              </w:rPr>
              <w:br/>
              <w:t xml:space="preserve">Quel est l'objectif de la notification « zéro » dans le cadre de la surveillance de la santé publique ? </w:t>
            </w:r>
            <w:r>
              <w:rPr>
                <w:rFonts w:ascii="Arial" w:eastAsia="Arial" w:hAnsi="Arial" w:cs="Arial"/>
              </w:rPr>
              <w:br/>
            </w:r>
          </w:p>
          <w:p w14:paraId="73F24DD1" w14:textId="6918A86B" w:rsidR="003E1B35" w:rsidRDefault="00BB3B75">
            <w:pPr>
              <w:numPr>
                <w:ilvl w:val="0"/>
                <w:numId w:val="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Indiquer qu'aucun cas d'une maladie spécifique n'a été détecté au cours d'une période de référence</w:t>
            </w:r>
          </w:p>
          <w:p w14:paraId="31A02EE2" w14:textId="72020DD9" w:rsidR="003E1B35" w:rsidRDefault="00BB3B75">
            <w:pPr>
              <w:numPr>
                <w:ilvl w:val="0"/>
                <w:numId w:val="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Notifier les maladies qui ont été complètement éradiquées, éliminant ainsi la nécessité d'un suivi ou d'une collecte de données supplémentaires</w:t>
            </w:r>
          </w:p>
          <w:p w14:paraId="69335390" w14:textId="53DA3D22" w:rsidR="003E1B35" w:rsidRDefault="00BB3B75">
            <w:pPr>
              <w:numPr>
                <w:ilvl w:val="0"/>
                <w:numId w:val="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Réduire la charge de travail des professionnels de la santé en ne les notifiant que lorsque des cas de maladie sont détectés dans la communauté</w:t>
            </w:r>
          </w:p>
          <w:p w14:paraId="7119B5BE" w14:textId="1668D020" w:rsidR="003E1B35" w:rsidRDefault="00BB3B75">
            <w:pPr>
              <w:numPr>
                <w:ilvl w:val="0"/>
                <w:numId w:val="8"/>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Réduire la charge de travail des professionnels de la santé en s'attachant à ne</w:t>
            </w:r>
            <w:r>
              <w:rPr>
                <w:rFonts w:ascii="Arial" w:eastAsia="Arial" w:hAnsi="Arial" w:cs="Arial"/>
              </w:rPr>
              <w:t xml:space="preserve"> notifier les</w:t>
            </w:r>
            <w:r>
              <w:rPr>
                <w:rFonts w:ascii="Arial" w:eastAsia="Arial" w:hAnsi="Arial" w:cs="Arial"/>
                <w:color w:val="000000"/>
              </w:rPr>
              <w:t xml:space="preserve"> </w:t>
            </w:r>
            <w:r>
              <w:rPr>
                <w:rFonts w:ascii="Arial" w:eastAsia="Arial" w:hAnsi="Arial" w:cs="Arial"/>
              </w:rPr>
              <w:t>c</w:t>
            </w:r>
            <w:r>
              <w:rPr>
                <w:rFonts w:ascii="Arial" w:eastAsia="Arial" w:hAnsi="Arial" w:cs="Arial"/>
                <w:color w:val="000000"/>
              </w:rPr>
              <w:t xml:space="preserve">as que lors des </w:t>
            </w:r>
            <w:r>
              <w:rPr>
                <w:rFonts w:ascii="Arial" w:eastAsia="Arial" w:hAnsi="Arial" w:cs="Arial"/>
              </w:rPr>
              <w:t>f</w:t>
            </w:r>
            <w:r>
              <w:rPr>
                <w:rFonts w:ascii="Arial" w:eastAsia="Arial" w:hAnsi="Arial" w:cs="Arial"/>
                <w:color w:val="000000"/>
              </w:rPr>
              <w:t>lambées épidémiques présentant un risque élevé de morbidité et/ou de mortalité grave</w:t>
            </w:r>
          </w:p>
        </w:tc>
      </w:tr>
      <w:tr w:rsidR="003E1B35" w14:paraId="532E3B05" w14:textId="77777777" w:rsidTr="00600CFC">
        <w:trPr>
          <w:trHeight w:val="395"/>
        </w:trPr>
        <w:tc>
          <w:tcPr>
            <w:tcW w:w="1526" w:type="dxa"/>
            <w:vAlign w:val="center"/>
          </w:tcPr>
          <w:p w14:paraId="72C76201" w14:textId="77777777" w:rsidR="003E1B35" w:rsidRDefault="00BB3B75">
            <w:pPr>
              <w:jc w:val="right"/>
              <w:rPr>
                <w:rFonts w:ascii="Arial" w:eastAsia="Arial" w:hAnsi="Arial" w:cs="Arial"/>
                <w:b/>
                <w:i/>
              </w:rPr>
            </w:pPr>
            <w:r>
              <w:rPr>
                <w:rFonts w:ascii="Arial" w:eastAsia="Arial" w:hAnsi="Arial" w:cs="Arial"/>
                <w:b/>
                <w:i/>
              </w:rPr>
              <w:t>Réponse 4</w:t>
            </w:r>
          </w:p>
        </w:tc>
        <w:tc>
          <w:tcPr>
            <w:tcW w:w="7919" w:type="dxa"/>
            <w:vAlign w:val="center"/>
          </w:tcPr>
          <w:p w14:paraId="6607C570" w14:textId="51C6B6E8" w:rsidR="003E1B35" w:rsidRDefault="00BB3B75">
            <w:pPr>
              <w:rPr>
                <w:rFonts w:ascii="Arial" w:eastAsia="Arial" w:hAnsi="Arial" w:cs="Arial"/>
                <w:i/>
              </w:rPr>
            </w:pPr>
            <w:r>
              <w:rPr>
                <w:rFonts w:ascii="Arial" w:eastAsia="Arial" w:hAnsi="Arial" w:cs="Arial"/>
                <w:i/>
              </w:rPr>
              <w:t xml:space="preserve">      </w:t>
            </w:r>
          </w:p>
        </w:tc>
      </w:tr>
    </w:tbl>
    <w:p w14:paraId="2F9B06C9" w14:textId="77777777" w:rsidR="003E1B35" w:rsidRDefault="003E1B35">
      <w:pPr>
        <w:rPr>
          <w:rFonts w:ascii="Arial" w:eastAsia="Arial" w:hAnsi="Arial" w:cs="Arial"/>
          <w:b/>
        </w:rPr>
      </w:pPr>
    </w:p>
    <w:tbl>
      <w:tblPr>
        <w:tblStyle w:val="a4"/>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00CBD81D" w14:textId="77777777">
        <w:trPr>
          <w:trHeight w:val="2960"/>
        </w:trPr>
        <w:tc>
          <w:tcPr>
            <w:tcW w:w="1526" w:type="dxa"/>
            <w:vAlign w:val="center"/>
          </w:tcPr>
          <w:p w14:paraId="696009EF" w14:textId="77777777" w:rsidR="003E1B35" w:rsidRDefault="00BB3B75">
            <w:pPr>
              <w:jc w:val="right"/>
              <w:rPr>
                <w:rFonts w:ascii="Arial" w:eastAsia="Arial" w:hAnsi="Arial" w:cs="Arial"/>
                <w:b/>
              </w:rPr>
            </w:pPr>
            <w:r>
              <w:rPr>
                <w:rFonts w:ascii="Arial" w:eastAsia="Arial" w:hAnsi="Arial" w:cs="Arial"/>
                <w:b/>
              </w:rPr>
              <w:t>Question 5</w:t>
            </w:r>
          </w:p>
        </w:tc>
        <w:tc>
          <w:tcPr>
            <w:tcW w:w="7919" w:type="dxa"/>
            <w:vAlign w:val="center"/>
          </w:tcPr>
          <w:p w14:paraId="246A0984" w14:textId="77777777" w:rsidR="003E1B35" w:rsidRDefault="00BB3B75">
            <w:pPr>
              <w:rPr>
                <w:rFonts w:ascii="Arial" w:eastAsia="Arial" w:hAnsi="Arial" w:cs="Arial"/>
              </w:rPr>
            </w:pPr>
            <w:r>
              <w:rPr>
                <w:rFonts w:ascii="Arial" w:eastAsia="Arial" w:hAnsi="Arial" w:cs="Arial"/>
              </w:rPr>
              <w:br/>
              <w:t>Quel est la raison principale de l'utilisation d'une liste des cas dans le cadre de la surveillance de la santé publique ?</w:t>
            </w:r>
            <w:r>
              <w:rPr>
                <w:rFonts w:ascii="Arial" w:eastAsia="Arial" w:hAnsi="Arial" w:cs="Arial"/>
              </w:rPr>
              <w:br/>
            </w:r>
          </w:p>
          <w:p w14:paraId="12FBD1D1" w14:textId="4E052162" w:rsidR="003E1B35" w:rsidRDefault="00BB3B75">
            <w:pPr>
              <w:numPr>
                <w:ilvl w:val="0"/>
                <w:numId w:val="1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Créer un rapport de synthèse de toutes les données de santé collectées sur une longue période, en se concentrant sur les tendances plutôt que sur les cas individuels</w:t>
            </w:r>
          </w:p>
          <w:p w14:paraId="61ACEFA1" w14:textId="35DE8A90" w:rsidR="003E1B35" w:rsidRDefault="00BB3B75">
            <w:pPr>
              <w:numPr>
                <w:ilvl w:val="0"/>
                <w:numId w:val="1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Organiser et afficher des informations clés sur les cas individuels </w:t>
            </w:r>
            <w:r w:rsidR="0008305B">
              <w:rPr>
                <w:rFonts w:ascii="Arial" w:eastAsia="Arial" w:hAnsi="Arial" w:cs="Arial"/>
                <w:color w:val="000000"/>
              </w:rPr>
              <w:br/>
            </w:r>
            <w:r>
              <w:rPr>
                <w:rFonts w:ascii="Arial" w:eastAsia="Arial" w:hAnsi="Arial" w:cs="Arial"/>
                <w:color w:val="000000"/>
              </w:rPr>
              <w:t>d'une maladie</w:t>
            </w:r>
          </w:p>
          <w:p w14:paraId="4271CFE0" w14:textId="3576879C" w:rsidR="003E1B35" w:rsidRDefault="00BB3B75">
            <w:pPr>
              <w:numPr>
                <w:ilvl w:val="0"/>
                <w:numId w:val="1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Fournir une description détaillée des méthodes et procédures de laboratoire utilisées pour le dépistage et le diagnostic des maladies</w:t>
            </w:r>
          </w:p>
          <w:p w14:paraId="23409CCB" w14:textId="1F3D4896" w:rsidR="003E1B35" w:rsidRDefault="00BB3B75">
            <w:pPr>
              <w:numPr>
                <w:ilvl w:val="0"/>
                <w:numId w:val="13"/>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Enregistrer les ressources financières et les équipements utilisés dans le cadre d'une intervention de santé publique en cas d'urgence</w:t>
            </w:r>
          </w:p>
        </w:tc>
      </w:tr>
      <w:tr w:rsidR="003E1B35" w14:paraId="742DAA16" w14:textId="77777777" w:rsidTr="00600CFC">
        <w:trPr>
          <w:trHeight w:val="395"/>
        </w:trPr>
        <w:tc>
          <w:tcPr>
            <w:tcW w:w="1526" w:type="dxa"/>
            <w:vAlign w:val="center"/>
          </w:tcPr>
          <w:p w14:paraId="272E8523" w14:textId="77777777" w:rsidR="003E1B35" w:rsidRDefault="00BB3B75">
            <w:pPr>
              <w:jc w:val="right"/>
              <w:rPr>
                <w:rFonts w:ascii="Arial" w:eastAsia="Arial" w:hAnsi="Arial" w:cs="Arial"/>
                <w:b/>
                <w:i/>
              </w:rPr>
            </w:pPr>
            <w:r>
              <w:rPr>
                <w:rFonts w:ascii="Arial" w:eastAsia="Arial" w:hAnsi="Arial" w:cs="Arial"/>
                <w:b/>
                <w:i/>
              </w:rPr>
              <w:t>Réponse 5</w:t>
            </w:r>
          </w:p>
        </w:tc>
        <w:tc>
          <w:tcPr>
            <w:tcW w:w="7919" w:type="dxa"/>
            <w:vAlign w:val="center"/>
          </w:tcPr>
          <w:p w14:paraId="3EB656D3" w14:textId="4F63B873" w:rsidR="003E1B35" w:rsidRDefault="00BB3B75">
            <w:pPr>
              <w:rPr>
                <w:rFonts w:ascii="Arial" w:eastAsia="Arial" w:hAnsi="Arial" w:cs="Arial"/>
                <w:i/>
              </w:rPr>
            </w:pPr>
            <w:r>
              <w:rPr>
                <w:rFonts w:ascii="Arial" w:eastAsia="Arial" w:hAnsi="Arial" w:cs="Arial"/>
                <w:i/>
              </w:rPr>
              <w:t xml:space="preserve">      </w:t>
            </w:r>
          </w:p>
        </w:tc>
      </w:tr>
    </w:tbl>
    <w:p w14:paraId="16E316D0" w14:textId="77777777" w:rsidR="003E1B35" w:rsidRDefault="003E1B35">
      <w:pPr>
        <w:rPr>
          <w:rFonts w:ascii="Arial" w:eastAsia="Arial" w:hAnsi="Arial" w:cs="Arial"/>
          <w:b/>
        </w:rPr>
      </w:pPr>
    </w:p>
    <w:p w14:paraId="0A8AED4E" w14:textId="77777777" w:rsidR="003E1B35" w:rsidRDefault="00BB3B75">
      <w:pPr>
        <w:spacing w:after="0"/>
        <w:rPr>
          <w:rFonts w:ascii="Arial" w:eastAsia="Arial" w:hAnsi="Arial" w:cs="Arial"/>
          <w:color w:val="109648"/>
          <w:sz w:val="28"/>
          <w:szCs w:val="28"/>
        </w:rPr>
      </w:pPr>
      <w:r>
        <w:rPr>
          <w:rFonts w:ascii="Arial" w:eastAsia="Arial" w:hAnsi="Arial" w:cs="Arial"/>
          <w:color w:val="109648"/>
          <w:sz w:val="28"/>
          <w:szCs w:val="28"/>
        </w:rPr>
        <w:lastRenderedPageBreak/>
        <w:t>Scénario (pour les questions 6 et 7)</w:t>
      </w:r>
    </w:p>
    <w:p w14:paraId="0EBE6DAE" w14:textId="77777777" w:rsidR="003E1B35" w:rsidRDefault="00BB3B75">
      <w:pPr>
        <w:rPr>
          <w:rFonts w:ascii="Arial" w:eastAsia="Arial" w:hAnsi="Arial" w:cs="Arial"/>
          <w:b/>
        </w:rPr>
      </w:pPr>
      <w:r>
        <w:rPr>
          <w:rFonts w:ascii="Arial" w:eastAsia="Arial" w:hAnsi="Arial" w:cs="Arial"/>
        </w:rPr>
        <w:br/>
        <w:t>Le service de santé du district effectue une surveillance de routine de la rougeole dans la communauté. Il s'agit de la définition de leur Cas :</w:t>
      </w:r>
    </w:p>
    <w:p w14:paraId="3A82635C" w14:textId="77777777" w:rsidR="003E1B35" w:rsidRDefault="00BB3B75" w:rsidP="0008305B">
      <w:pPr>
        <w:numPr>
          <w:ilvl w:val="0"/>
          <w:numId w:val="26"/>
        </w:numPr>
        <w:pBdr>
          <w:top w:val="nil"/>
          <w:left w:val="nil"/>
          <w:bottom w:val="nil"/>
          <w:right w:val="nil"/>
          <w:between w:val="nil"/>
        </w:pBdr>
        <w:spacing w:after="0"/>
        <w:rPr>
          <w:rFonts w:ascii="Arial" w:eastAsia="Arial" w:hAnsi="Arial" w:cs="Arial"/>
          <w:color w:val="000000"/>
        </w:rPr>
      </w:pPr>
      <w:r>
        <w:rPr>
          <w:rFonts w:ascii="Arial" w:eastAsia="Arial" w:hAnsi="Arial" w:cs="Arial"/>
          <w:b/>
          <w:i/>
          <w:color w:val="000000"/>
        </w:rPr>
        <w:t xml:space="preserve">Cas suspect : </w:t>
      </w:r>
      <w:r>
        <w:rPr>
          <w:rFonts w:ascii="Arial" w:eastAsia="Arial" w:hAnsi="Arial" w:cs="Arial"/>
          <w:color w:val="000000"/>
        </w:rPr>
        <w:t>Toute personne présentant les signes suivants :</w:t>
      </w:r>
    </w:p>
    <w:p w14:paraId="372A8E46" w14:textId="77777777" w:rsidR="003E1B35" w:rsidRDefault="00BB3B75" w:rsidP="0008305B">
      <w:pPr>
        <w:numPr>
          <w:ilvl w:val="1"/>
          <w:numId w:val="28"/>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Fièvre (température &gt;38,3°C</w:t>
      </w:r>
      <w:r w:rsidRPr="0008305B">
        <w:rPr>
          <w:rFonts w:ascii="Arial" w:eastAsia="Arial" w:hAnsi="Arial" w:cs="Arial"/>
          <w:color w:val="000000"/>
        </w:rPr>
        <w:t xml:space="preserve">) </w:t>
      </w:r>
      <w:r>
        <w:rPr>
          <w:rFonts w:ascii="Arial" w:eastAsia="Arial" w:hAnsi="Arial" w:cs="Arial"/>
          <w:color w:val="000000"/>
          <w:u w:val="single"/>
        </w:rPr>
        <w:t>et</w:t>
      </w:r>
    </w:p>
    <w:p w14:paraId="76A0E2B3" w14:textId="749B3A3E" w:rsidR="003E1B35" w:rsidRDefault="00BB3B75" w:rsidP="0008305B">
      <w:pPr>
        <w:numPr>
          <w:ilvl w:val="1"/>
          <w:numId w:val="28"/>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Éruption </w:t>
      </w:r>
      <w:r w:rsidR="00624D25" w:rsidRPr="00624D25">
        <w:rPr>
          <w:rFonts w:ascii="Arial" w:eastAsia="Arial" w:hAnsi="Arial" w:cs="Arial"/>
          <w:color w:val="000000"/>
        </w:rPr>
        <w:t>maculopapuleuse</w:t>
      </w:r>
      <w:r>
        <w:rPr>
          <w:rFonts w:ascii="Arial" w:eastAsia="Arial" w:hAnsi="Arial" w:cs="Arial"/>
          <w:color w:val="000000"/>
        </w:rPr>
        <w:t xml:space="preserve"> généralisée </w:t>
      </w:r>
      <w:r>
        <w:rPr>
          <w:rFonts w:ascii="Arial" w:eastAsia="Arial" w:hAnsi="Arial" w:cs="Arial"/>
          <w:color w:val="000000"/>
          <w:u w:val="single"/>
        </w:rPr>
        <w:t>et</w:t>
      </w:r>
    </w:p>
    <w:p w14:paraId="1525F3FA" w14:textId="6D66F2B6" w:rsidR="003E1B35" w:rsidRDefault="00BB3B75" w:rsidP="0008305B">
      <w:pPr>
        <w:numPr>
          <w:ilvl w:val="1"/>
          <w:numId w:val="28"/>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Un ou plusieurs des signes suivants : toux, coryza (écoulement nasal), </w:t>
      </w:r>
      <w:r w:rsidR="0008305B">
        <w:rPr>
          <w:rFonts w:ascii="Arial" w:eastAsia="Arial" w:hAnsi="Arial" w:cs="Arial"/>
          <w:color w:val="000000"/>
        </w:rPr>
        <w:br/>
      </w:r>
      <w:r>
        <w:rPr>
          <w:rFonts w:ascii="Arial" w:eastAsia="Arial" w:hAnsi="Arial" w:cs="Arial"/>
          <w:color w:val="000000"/>
        </w:rPr>
        <w:t>conjonctivite (yeux rouges)</w:t>
      </w:r>
    </w:p>
    <w:tbl>
      <w:tblPr>
        <w:tblStyle w:val="a6"/>
        <w:tblpPr w:leftFromText="144" w:rightFromText="144" w:vertAnchor="page" w:horzAnchor="margin" w:tblpY="8427"/>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624D25" w14:paraId="4C8984F5" w14:textId="77777777" w:rsidTr="00624D25">
        <w:trPr>
          <w:trHeight w:val="2231"/>
        </w:trPr>
        <w:tc>
          <w:tcPr>
            <w:tcW w:w="1526" w:type="dxa"/>
            <w:vAlign w:val="center"/>
          </w:tcPr>
          <w:p w14:paraId="47FF7DF1" w14:textId="77777777" w:rsidR="00624D25" w:rsidRDefault="00624D25" w:rsidP="00624D25">
            <w:pPr>
              <w:jc w:val="right"/>
              <w:rPr>
                <w:rFonts w:ascii="Arial" w:eastAsia="Arial" w:hAnsi="Arial" w:cs="Arial"/>
                <w:b/>
              </w:rPr>
            </w:pPr>
            <w:r>
              <w:rPr>
                <w:rFonts w:ascii="Arial" w:eastAsia="Arial" w:hAnsi="Arial" w:cs="Arial"/>
                <w:b/>
              </w:rPr>
              <w:t>Question 7</w:t>
            </w:r>
          </w:p>
        </w:tc>
        <w:tc>
          <w:tcPr>
            <w:tcW w:w="7919" w:type="dxa"/>
            <w:vAlign w:val="center"/>
          </w:tcPr>
          <w:p w14:paraId="2F8F54ED" w14:textId="77777777" w:rsidR="00624D25" w:rsidRDefault="00624D25" w:rsidP="00624D25">
            <w:pPr>
              <w:rPr>
                <w:rFonts w:ascii="Arial" w:eastAsia="Arial" w:hAnsi="Arial" w:cs="Arial"/>
              </w:rPr>
            </w:pPr>
            <w:r>
              <w:rPr>
                <w:rFonts w:ascii="Arial" w:eastAsia="Arial" w:hAnsi="Arial" w:cs="Arial"/>
              </w:rPr>
              <w:t xml:space="preserve">Un homme de 35 ans se présente dans une clinique urbaine en se plaignant de courbatures et de fatigue. Il rapporte une sensation de chaleur et une éruption cutanée sur le visage, mais il ne tousse pas et n'a pas les yeux rouges. Il n'est pas connu pour avoir été exposé à la rougeole. Quel est le statut du cas ? </w:t>
            </w:r>
            <w:r>
              <w:rPr>
                <w:rFonts w:ascii="Arial" w:eastAsia="Arial" w:hAnsi="Arial" w:cs="Arial"/>
              </w:rPr>
              <w:br/>
            </w:r>
          </w:p>
          <w:p w14:paraId="28B9E1CA" w14:textId="77777777" w:rsidR="00624D25" w:rsidRDefault="00624D25" w:rsidP="00624D25">
            <w:pPr>
              <w:numPr>
                <w:ilvl w:val="0"/>
                <w:numId w:val="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N’est p</w:t>
            </w:r>
            <w:r>
              <w:rPr>
                <w:rFonts w:ascii="Arial" w:eastAsia="Arial" w:hAnsi="Arial" w:cs="Arial"/>
                <w:color w:val="000000"/>
              </w:rPr>
              <w:t xml:space="preserve">as </w:t>
            </w:r>
            <w:r>
              <w:rPr>
                <w:rFonts w:ascii="Arial" w:eastAsia="Arial" w:hAnsi="Arial" w:cs="Arial"/>
              </w:rPr>
              <w:t>un</w:t>
            </w:r>
            <w:r>
              <w:rPr>
                <w:rFonts w:ascii="Arial" w:eastAsia="Arial" w:hAnsi="Arial" w:cs="Arial"/>
                <w:color w:val="000000"/>
              </w:rPr>
              <w:t xml:space="preserve"> </w:t>
            </w:r>
            <w:r>
              <w:rPr>
                <w:rFonts w:ascii="Arial" w:eastAsia="Arial" w:hAnsi="Arial" w:cs="Arial"/>
              </w:rPr>
              <w:t>c</w:t>
            </w:r>
            <w:r>
              <w:rPr>
                <w:rFonts w:ascii="Arial" w:eastAsia="Arial" w:hAnsi="Arial" w:cs="Arial"/>
                <w:color w:val="000000"/>
              </w:rPr>
              <w:t>as</w:t>
            </w:r>
          </w:p>
          <w:p w14:paraId="7E17C61D" w14:textId="77777777" w:rsidR="00624D25" w:rsidRDefault="00624D25" w:rsidP="00624D25">
            <w:pPr>
              <w:numPr>
                <w:ilvl w:val="0"/>
                <w:numId w:val="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c</w:t>
            </w:r>
            <w:r>
              <w:rPr>
                <w:rFonts w:ascii="Arial" w:eastAsia="Arial" w:hAnsi="Arial" w:cs="Arial"/>
                <w:color w:val="000000"/>
              </w:rPr>
              <w:t>as suspect</w:t>
            </w:r>
          </w:p>
          <w:p w14:paraId="71184E87" w14:textId="77777777" w:rsidR="00624D25" w:rsidRDefault="00624D25" w:rsidP="00624D25">
            <w:pPr>
              <w:numPr>
                <w:ilvl w:val="0"/>
                <w:numId w:val="9"/>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rPr>
              <w:t>c</w:t>
            </w:r>
            <w:r>
              <w:rPr>
                <w:rFonts w:ascii="Arial" w:eastAsia="Arial" w:hAnsi="Arial" w:cs="Arial"/>
                <w:color w:val="000000"/>
              </w:rPr>
              <w:t>as confirmé</w:t>
            </w:r>
          </w:p>
        </w:tc>
      </w:tr>
      <w:tr w:rsidR="00624D25" w14:paraId="4AA65278" w14:textId="77777777" w:rsidTr="00600CFC">
        <w:trPr>
          <w:trHeight w:val="395"/>
        </w:trPr>
        <w:tc>
          <w:tcPr>
            <w:tcW w:w="1526" w:type="dxa"/>
            <w:vAlign w:val="center"/>
          </w:tcPr>
          <w:p w14:paraId="52BE84D8" w14:textId="77777777" w:rsidR="00624D25" w:rsidRDefault="00624D25" w:rsidP="00624D25">
            <w:pPr>
              <w:jc w:val="right"/>
              <w:rPr>
                <w:rFonts w:ascii="Arial" w:eastAsia="Arial" w:hAnsi="Arial" w:cs="Arial"/>
                <w:b/>
                <w:i/>
              </w:rPr>
            </w:pPr>
            <w:r>
              <w:rPr>
                <w:rFonts w:ascii="Arial" w:eastAsia="Arial" w:hAnsi="Arial" w:cs="Arial"/>
                <w:b/>
                <w:i/>
              </w:rPr>
              <w:t>Réponse 7</w:t>
            </w:r>
          </w:p>
        </w:tc>
        <w:tc>
          <w:tcPr>
            <w:tcW w:w="7919" w:type="dxa"/>
            <w:vAlign w:val="center"/>
          </w:tcPr>
          <w:p w14:paraId="71FB2423" w14:textId="27ACDF93" w:rsidR="00624D25" w:rsidRDefault="00624D25" w:rsidP="00624D25">
            <w:pPr>
              <w:rPr>
                <w:rFonts w:ascii="Arial" w:eastAsia="Arial" w:hAnsi="Arial" w:cs="Arial"/>
                <w:i/>
              </w:rPr>
            </w:pPr>
            <w:r>
              <w:rPr>
                <w:rFonts w:ascii="Arial" w:eastAsia="Arial" w:hAnsi="Arial" w:cs="Arial"/>
                <w:i/>
              </w:rPr>
              <w:t xml:space="preserve">      </w:t>
            </w:r>
          </w:p>
        </w:tc>
      </w:tr>
    </w:tbl>
    <w:tbl>
      <w:tblPr>
        <w:tblStyle w:val="a7"/>
        <w:tblpPr w:leftFromText="144" w:rightFromText="144" w:vertAnchor="page" w:horzAnchor="margin" w:tblpY="11563"/>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624D25" w14:paraId="00CF0470" w14:textId="77777777" w:rsidTr="00624D25">
        <w:trPr>
          <w:trHeight w:val="2231"/>
        </w:trPr>
        <w:tc>
          <w:tcPr>
            <w:tcW w:w="1526" w:type="dxa"/>
            <w:vAlign w:val="center"/>
          </w:tcPr>
          <w:p w14:paraId="249062DA" w14:textId="77777777" w:rsidR="00624D25" w:rsidRDefault="00624D25" w:rsidP="00624D25">
            <w:pPr>
              <w:jc w:val="right"/>
              <w:rPr>
                <w:rFonts w:ascii="Arial" w:eastAsia="Arial" w:hAnsi="Arial" w:cs="Arial"/>
                <w:b/>
              </w:rPr>
            </w:pPr>
            <w:r>
              <w:rPr>
                <w:rFonts w:ascii="Arial" w:eastAsia="Arial" w:hAnsi="Arial" w:cs="Arial"/>
                <w:b/>
              </w:rPr>
              <w:t>Question 8</w:t>
            </w:r>
          </w:p>
        </w:tc>
        <w:tc>
          <w:tcPr>
            <w:tcW w:w="7919" w:type="dxa"/>
            <w:vAlign w:val="center"/>
          </w:tcPr>
          <w:p w14:paraId="522D07BB" w14:textId="77777777" w:rsidR="00624D25" w:rsidRDefault="00624D25" w:rsidP="00624D25">
            <w:pPr>
              <w:rPr>
                <w:rFonts w:ascii="Arial" w:eastAsia="Arial" w:hAnsi="Arial" w:cs="Arial"/>
              </w:rPr>
            </w:pPr>
            <w:r>
              <w:rPr>
                <w:rFonts w:ascii="Arial" w:eastAsia="Arial" w:hAnsi="Arial" w:cs="Arial"/>
              </w:rPr>
              <w:t xml:space="preserve">Lequel des énoncés suivants décrit le mieux le concept de qualité des données dans le cadre de la surveillance de la santé publique ? </w:t>
            </w:r>
            <w:r>
              <w:rPr>
                <w:rFonts w:ascii="Arial" w:eastAsia="Arial" w:hAnsi="Arial" w:cs="Arial"/>
              </w:rPr>
              <w:br/>
            </w:r>
          </w:p>
          <w:p w14:paraId="248E762A" w14:textId="77777777" w:rsidR="00624D25" w:rsidRDefault="00624D25" w:rsidP="00624D25">
            <w:pPr>
              <w:numPr>
                <w:ilvl w:val="0"/>
                <w:numId w:val="1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La vitesse à laquelle les données sont collectées et </w:t>
            </w:r>
            <w:r>
              <w:rPr>
                <w:rFonts w:ascii="Arial" w:eastAsia="Arial" w:hAnsi="Arial" w:cs="Arial"/>
              </w:rPr>
              <w:t>n</w:t>
            </w:r>
            <w:r>
              <w:rPr>
                <w:rFonts w:ascii="Arial" w:eastAsia="Arial" w:hAnsi="Arial" w:cs="Arial"/>
                <w:color w:val="000000"/>
              </w:rPr>
              <w:t>otifiées</w:t>
            </w:r>
          </w:p>
          <w:p w14:paraId="0857EBF3" w14:textId="77777777" w:rsidR="00624D25" w:rsidRDefault="00624D25" w:rsidP="00624D25">
            <w:pPr>
              <w:numPr>
                <w:ilvl w:val="0"/>
                <w:numId w:val="1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La capacité de prédire les événements de santé futurs sur la base des données actuelles</w:t>
            </w:r>
          </w:p>
          <w:p w14:paraId="30036FB8" w14:textId="77777777" w:rsidR="00624D25" w:rsidRDefault="00624D25" w:rsidP="00624D25">
            <w:pPr>
              <w:numPr>
                <w:ilvl w:val="0"/>
                <w:numId w:val="1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Le niveau d</w:t>
            </w:r>
            <w:r>
              <w:rPr>
                <w:rFonts w:ascii="Arial" w:eastAsia="Arial" w:hAnsi="Arial" w:cs="Arial"/>
              </w:rPr>
              <w:t>e précision</w:t>
            </w:r>
            <w:r>
              <w:rPr>
                <w:rFonts w:ascii="Arial" w:eastAsia="Arial" w:hAnsi="Arial" w:cs="Arial"/>
                <w:color w:val="000000"/>
              </w:rPr>
              <w:t xml:space="preserve"> et de </w:t>
            </w:r>
            <w:r>
              <w:rPr>
                <w:rFonts w:ascii="Arial" w:eastAsia="Arial" w:hAnsi="Arial" w:cs="Arial"/>
              </w:rPr>
              <w:t>c</w:t>
            </w:r>
            <w:r>
              <w:rPr>
                <w:rFonts w:ascii="Arial" w:eastAsia="Arial" w:hAnsi="Arial" w:cs="Arial"/>
                <w:color w:val="000000"/>
              </w:rPr>
              <w:t>omplétude des données dans un ensemble de données</w:t>
            </w:r>
          </w:p>
          <w:p w14:paraId="0EE1A04B" w14:textId="77777777" w:rsidR="00624D25" w:rsidRDefault="00624D25" w:rsidP="00624D25">
            <w:pPr>
              <w:numPr>
                <w:ilvl w:val="0"/>
                <w:numId w:val="18"/>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Le nombre de cas notifiés au cours d'une période donnée</w:t>
            </w:r>
          </w:p>
        </w:tc>
      </w:tr>
      <w:tr w:rsidR="00624D25" w14:paraId="76E0C175" w14:textId="77777777" w:rsidTr="00600CFC">
        <w:trPr>
          <w:trHeight w:val="395"/>
        </w:trPr>
        <w:tc>
          <w:tcPr>
            <w:tcW w:w="1526" w:type="dxa"/>
            <w:vAlign w:val="center"/>
          </w:tcPr>
          <w:p w14:paraId="20E9F017" w14:textId="77777777" w:rsidR="00624D25" w:rsidRDefault="00624D25" w:rsidP="00624D25">
            <w:pPr>
              <w:jc w:val="right"/>
              <w:rPr>
                <w:rFonts w:ascii="Arial" w:eastAsia="Arial" w:hAnsi="Arial" w:cs="Arial"/>
                <w:b/>
                <w:i/>
              </w:rPr>
            </w:pPr>
            <w:r>
              <w:rPr>
                <w:rFonts w:ascii="Arial" w:eastAsia="Arial" w:hAnsi="Arial" w:cs="Arial"/>
                <w:b/>
                <w:i/>
              </w:rPr>
              <w:t>Réponse 8</w:t>
            </w:r>
          </w:p>
        </w:tc>
        <w:tc>
          <w:tcPr>
            <w:tcW w:w="7919" w:type="dxa"/>
            <w:vAlign w:val="center"/>
          </w:tcPr>
          <w:p w14:paraId="49AC6D0F" w14:textId="2E09C645" w:rsidR="00624D25" w:rsidRDefault="00624D25" w:rsidP="00624D25">
            <w:pPr>
              <w:rPr>
                <w:rFonts w:ascii="Arial" w:eastAsia="Arial" w:hAnsi="Arial" w:cs="Arial"/>
                <w:i/>
              </w:rPr>
            </w:pPr>
            <w:r>
              <w:rPr>
                <w:rFonts w:ascii="Arial" w:eastAsia="Arial" w:hAnsi="Arial" w:cs="Arial"/>
                <w:i/>
              </w:rPr>
              <w:t xml:space="preserve">      </w:t>
            </w:r>
          </w:p>
        </w:tc>
      </w:tr>
    </w:tbl>
    <w:p w14:paraId="6C0D768A" w14:textId="77777777" w:rsidR="003E1B35" w:rsidRDefault="00BB3B75" w:rsidP="0008305B">
      <w:pPr>
        <w:numPr>
          <w:ilvl w:val="0"/>
          <w:numId w:val="27"/>
        </w:numPr>
        <w:pBdr>
          <w:top w:val="nil"/>
          <w:left w:val="nil"/>
          <w:bottom w:val="nil"/>
          <w:right w:val="nil"/>
          <w:between w:val="nil"/>
        </w:pBdr>
        <w:rPr>
          <w:rFonts w:ascii="Arial" w:eastAsia="Arial" w:hAnsi="Arial" w:cs="Arial"/>
          <w:color w:val="000000"/>
        </w:rPr>
      </w:pPr>
      <w:r>
        <w:rPr>
          <w:rFonts w:ascii="Arial" w:eastAsia="Arial" w:hAnsi="Arial" w:cs="Arial"/>
          <w:b/>
          <w:i/>
          <w:color w:val="000000"/>
        </w:rPr>
        <w:t>Cas confirmé :</w:t>
      </w:r>
      <w:r>
        <w:rPr>
          <w:rFonts w:ascii="Arial" w:eastAsia="Arial" w:hAnsi="Arial" w:cs="Arial"/>
          <w:color w:val="000000"/>
        </w:rPr>
        <w:t xml:space="preserve"> Cas suspect dont la présence d'anticorps IgM spécifiques à la rougeole a été confirmée en laboratoire ou qui présente un lien épidémiologique avec un cas confirmé.</w:t>
      </w:r>
    </w:p>
    <w:tbl>
      <w:tblPr>
        <w:tblStyle w:val="a5"/>
        <w:tblpPr w:leftFromText="144" w:rightFromText="144" w:vertAnchor="page" w:tblpY="4551"/>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3959637B" w14:textId="77777777" w:rsidTr="00624D25">
        <w:trPr>
          <w:trHeight w:val="3167"/>
        </w:trPr>
        <w:tc>
          <w:tcPr>
            <w:tcW w:w="1526" w:type="dxa"/>
            <w:vAlign w:val="center"/>
          </w:tcPr>
          <w:p w14:paraId="5B89793A" w14:textId="77777777" w:rsidR="003E1B35" w:rsidRDefault="00BB3B75" w:rsidP="00624D25">
            <w:pPr>
              <w:jc w:val="right"/>
              <w:rPr>
                <w:rFonts w:ascii="Arial" w:eastAsia="Arial" w:hAnsi="Arial" w:cs="Arial"/>
                <w:b/>
              </w:rPr>
            </w:pPr>
            <w:r>
              <w:rPr>
                <w:rFonts w:ascii="Arial" w:eastAsia="Arial" w:hAnsi="Arial" w:cs="Arial"/>
                <w:b/>
              </w:rPr>
              <w:t>Question 6</w:t>
            </w:r>
          </w:p>
        </w:tc>
        <w:tc>
          <w:tcPr>
            <w:tcW w:w="7919" w:type="dxa"/>
            <w:vAlign w:val="center"/>
          </w:tcPr>
          <w:p w14:paraId="43FC91E4" w14:textId="718BCA2B" w:rsidR="003E1B35" w:rsidRDefault="00BB3B75" w:rsidP="00624D25">
            <w:pPr>
              <w:rPr>
                <w:rFonts w:ascii="Arial" w:eastAsia="Arial" w:hAnsi="Arial" w:cs="Arial"/>
              </w:rPr>
            </w:pPr>
            <w:r>
              <w:rPr>
                <w:rFonts w:ascii="Arial" w:eastAsia="Arial" w:hAnsi="Arial" w:cs="Arial"/>
              </w:rPr>
              <w:t xml:space="preserve">Une fillette de 6 ans se présente dans un dispensaire rural avec une forte fièvre depuis 5 jours (température maximale : 39,5°C) et une éruption </w:t>
            </w:r>
            <w:r w:rsidR="00624D25" w:rsidRPr="00624D25">
              <w:rPr>
                <w:rFonts w:ascii="Arial" w:eastAsia="Arial" w:hAnsi="Arial" w:cs="Arial"/>
              </w:rPr>
              <w:t>maculopapuleuse</w:t>
            </w:r>
            <w:r>
              <w:rPr>
                <w:rFonts w:ascii="Arial" w:eastAsia="Arial" w:hAnsi="Arial" w:cs="Arial"/>
              </w:rPr>
              <w:t xml:space="preserve"> généralisée. L'éruption a commencé sur le visage et s'est étendue au tronc et aux membres. Sa mère rapporte qu'elle tousse et que son nez coule depuis quelques jours. La famille a récemment participé à un grand rassemblement du village, mais elle n'est pas connue pour avoir été exposée à la rougeole. Le dispensaire n'a qu'un accès limité aux tests de laboratoire. Quel est le statut du cas ? </w:t>
            </w:r>
            <w:r>
              <w:rPr>
                <w:rFonts w:ascii="Arial" w:eastAsia="Arial" w:hAnsi="Arial" w:cs="Arial"/>
              </w:rPr>
              <w:br/>
            </w:r>
          </w:p>
          <w:p w14:paraId="4B75C047" w14:textId="77777777" w:rsidR="003E1B35" w:rsidRDefault="00BB3B75" w:rsidP="00624D25">
            <w:pPr>
              <w:numPr>
                <w:ilvl w:val="0"/>
                <w:numId w:val="1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N’est pas un</w:t>
            </w:r>
            <w:r>
              <w:rPr>
                <w:rFonts w:ascii="Arial" w:eastAsia="Arial" w:hAnsi="Arial" w:cs="Arial"/>
                <w:color w:val="000000"/>
              </w:rPr>
              <w:t xml:space="preserve"> </w:t>
            </w:r>
            <w:r>
              <w:rPr>
                <w:rFonts w:ascii="Arial" w:eastAsia="Arial" w:hAnsi="Arial" w:cs="Arial"/>
              </w:rPr>
              <w:t>c</w:t>
            </w:r>
            <w:r>
              <w:rPr>
                <w:rFonts w:ascii="Arial" w:eastAsia="Arial" w:hAnsi="Arial" w:cs="Arial"/>
                <w:color w:val="000000"/>
              </w:rPr>
              <w:t>as</w:t>
            </w:r>
          </w:p>
          <w:p w14:paraId="7F5E4592" w14:textId="77777777" w:rsidR="003E1B35" w:rsidRDefault="00BB3B75" w:rsidP="00624D25">
            <w:pPr>
              <w:numPr>
                <w:ilvl w:val="0"/>
                <w:numId w:val="1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Un c</w:t>
            </w:r>
            <w:r>
              <w:rPr>
                <w:rFonts w:ascii="Arial" w:eastAsia="Arial" w:hAnsi="Arial" w:cs="Arial"/>
                <w:color w:val="000000"/>
              </w:rPr>
              <w:t>as suspect</w:t>
            </w:r>
          </w:p>
          <w:p w14:paraId="5E9FF3D0" w14:textId="0216596F" w:rsidR="003E1B35" w:rsidRDefault="00BB3B75" w:rsidP="00624D25">
            <w:pPr>
              <w:numPr>
                <w:ilvl w:val="0"/>
                <w:numId w:val="17"/>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rPr>
              <w:t>Un c</w:t>
            </w:r>
            <w:r>
              <w:rPr>
                <w:rFonts w:ascii="Arial" w:eastAsia="Arial" w:hAnsi="Arial" w:cs="Arial"/>
                <w:color w:val="000000"/>
              </w:rPr>
              <w:t>as confirmé</w:t>
            </w:r>
          </w:p>
        </w:tc>
      </w:tr>
      <w:tr w:rsidR="003E1B35" w14:paraId="7D51B00F" w14:textId="77777777" w:rsidTr="00600CFC">
        <w:trPr>
          <w:trHeight w:val="395"/>
        </w:trPr>
        <w:tc>
          <w:tcPr>
            <w:tcW w:w="1526" w:type="dxa"/>
            <w:vAlign w:val="center"/>
          </w:tcPr>
          <w:p w14:paraId="354A3542" w14:textId="77777777" w:rsidR="003E1B35" w:rsidRDefault="00BB3B75" w:rsidP="00624D25">
            <w:pPr>
              <w:jc w:val="right"/>
              <w:rPr>
                <w:rFonts w:ascii="Arial" w:eastAsia="Arial" w:hAnsi="Arial" w:cs="Arial"/>
                <w:b/>
                <w:i/>
              </w:rPr>
            </w:pPr>
            <w:r>
              <w:rPr>
                <w:rFonts w:ascii="Arial" w:eastAsia="Arial" w:hAnsi="Arial" w:cs="Arial"/>
                <w:b/>
                <w:i/>
              </w:rPr>
              <w:t>Réponse 6</w:t>
            </w:r>
          </w:p>
        </w:tc>
        <w:tc>
          <w:tcPr>
            <w:tcW w:w="7919" w:type="dxa"/>
            <w:vAlign w:val="center"/>
          </w:tcPr>
          <w:p w14:paraId="7AE9FB11" w14:textId="3FA7E945" w:rsidR="003E1B35" w:rsidRDefault="00BB3B75" w:rsidP="00624D25">
            <w:pPr>
              <w:rPr>
                <w:rFonts w:ascii="Arial" w:eastAsia="Arial" w:hAnsi="Arial" w:cs="Arial"/>
                <w:i/>
              </w:rPr>
            </w:pPr>
            <w:r>
              <w:rPr>
                <w:rFonts w:ascii="Arial" w:eastAsia="Arial" w:hAnsi="Arial" w:cs="Arial"/>
                <w:i/>
              </w:rPr>
              <w:t xml:space="preserve">      </w:t>
            </w:r>
          </w:p>
        </w:tc>
      </w:tr>
    </w:tbl>
    <w:tbl>
      <w:tblPr>
        <w:tblStyle w:val="a7"/>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624D25" w14:paraId="550219AF" w14:textId="77777777" w:rsidTr="0094791A">
        <w:trPr>
          <w:trHeight w:val="2168"/>
        </w:trPr>
        <w:tc>
          <w:tcPr>
            <w:tcW w:w="1526" w:type="dxa"/>
            <w:vAlign w:val="center"/>
          </w:tcPr>
          <w:p w14:paraId="78AD93DC" w14:textId="77777777" w:rsidR="00624D25" w:rsidRDefault="00624D25" w:rsidP="0094791A">
            <w:pPr>
              <w:jc w:val="right"/>
              <w:rPr>
                <w:rFonts w:ascii="Arial" w:eastAsia="Arial" w:hAnsi="Arial" w:cs="Arial"/>
                <w:b/>
              </w:rPr>
            </w:pPr>
            <w:r>
              <w:rPr>
                <w:rFonts w:ascii="Arial" w:eastAsia="Arial" w:hAnsi="Arial" w:cs="Arial"/>
                <w:b/>
              </w:rPr>
              <w:lastRenderedPageBreak/>
              <w:t>Question 9</w:t>
            </w:r>
          </w:p>
        </w:tc>
        <w:tc>
          <w:tcPr>
            <w:tcW w:w="7919" w:type="dxa"/>
            <w:vAlign w:val="center"/>
          </w:tcPr>
          <w:p w14:paraId="360E67E4" w14:textId="77777777" w:rsidR="00624D25" w:rsidRDefault="00624D25" w:rsidP="0094791A">
            <w:pPr>
              <w:rPr>
                <w:rFonts w:ascii="Arial" w:eastAsia="Arial" w:hAnsi="Arial" w:cs="Arial"/>
              </w:rPr>
            </w:pPr>
            <w:r>
              <w:rPr>
                <w:rFonts w:ascii="Arial" w:eastAsia="Arial" w:hAnsi="Arial" w:cs="Arial"/>
              </w:rPr>
              <w:t xml:space="preserve">Lors de la synthèse de variables qualitatives, quelles sont les deux mesures couramment utilisées pour décrire les données ? </w:t>
            </w:r>
            <w:r>
              <w:rPr>
                <w:rFonts w:ascii="Arial" w:eastAsia="Arial" w:hAnsi="Arial" w:cs="Arial"/>
              </w:rPr>
              <w:br/>
            </w:r>
          </w:p>
          <w:p w14:paraId="61B4712A" w14:textId="77777777" w:rsidR="00624D25" w:rsidRDefault="00624D25" w:rsidP="00624D25">
            <w:pPr>
              <w:numPr>
                <w:ilvl w:val="0"/>
                <w:numId w:val="2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Moyenne et </w:t>
            </w:r>
            <w:r>
              <w:rPr>
                <w:rFonts w:ascii="Arial" w:eastAsia="Arial" w:hAnsi="Arial" w:cs="Arial"/>
              </w:rPr>
              <w:t>p</w:t>
            </w:r>
            <w:r>
              <w:rPr>
                <w:rFonts w:ascii="Arial" w:eastAsia="Arial" w:hAnsi="Arial" w:cs="Arial"/>
                <w:color w:val="000000"/>
              </w:rPr>
              <w:t>lage</w:t>
            </w:r>
          </w:p>
          <w:p w14:paraId="62664234" w14:textId="77777777" w:rsidR="00624D25" w:rsidRDefault="00624D25" w:rsidP="00624D25">
            <w:pPr>
              <w:numPr>
                <w:ilvl w:val="0"/>
                <w:numId w:val="2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Médiane et écart-type</w:t>
            </w:r>
          </w:p>
          <w:p w14:paraId="0806BEF4" w14:textId="77777777" w:rsidR="00624D25" w:rsidRDefault="00624D25" w:rsidP="00624D25">
            <w:pPr>
              <w:numPr>
                <w:ilvl w:val="0"/>
                <w:numId w:val="2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Mode et variance</w:t>
            </w:r>
          </w:p>
          <w:p w14:paraId="05D84600" w14:textId="77A3716A" w:rsidR="00624D25" w:rsidRDefault="00624D25" w:rsidP="00624D25">
            <w:pPr>
              <w:numPr>
                <w:ilvl w:val="0"/>
                <w:numId w:val="25"/>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Proportion et </w:t>
            </w:r>
            <w:r w:rsidR="00CD23EF">
              <w:rPr>
                <w:rFonts w:ascii="Arial" w:eastAsia="Arial" w:hAnsi="Arial" w:cs="Arial"/>
              </w:rPr>
              <w:t>sommes</w:t>
            </w:r>
          </w:p>
        </w:tc>
      </w:tr>
      <w:tr w:rsidR="00624D25" w14:paraId="21EC9DE6" w14:textId="77777777" w:rsidTr="00600CFC">
        <w:trPr>
          <w:trHeight w:val="395"/>
        </w:trPr>
        <w:tc>
          <w:tcPr>
            <w:tcW w:w="1526" w:type="dxa"/>
            <w:vAlign w:val="center"/>
          </w:tcPr>
          <w:p w14:paraId="4CA02471" w14:textId="77777777" w:rsidR="00624D25" w:rsidRDefault="00624D25" w:rsidP="0094791A">
            <w:pPr>
              <w:jc w:val="right"/>
              <w:rPr>
                <w:rFonts w:ascii="Arial" w:eastAsia="Arial" w:hAnsi="Arial" w:cs="Arial"/>
                <w:b/>
                <w:i/>
              </w:rPr>
            </w:pPr>
            <w:r>
              <w:rPr>
                <w:rFonts w:ascii="Arial" w:eastAsia="Arial" w:hAnsi="Arial" w:cs="Arial"/>
                <w:b/>
                <w:i/>
              </w:rPr>
              <w:t>Réponse 9</w:t>
            </w:r>
          </w:p>
        </w:tc>
        <w:tc>
          <w:tcPr>
            <w:tcW w:w="7919" w:type="dxa"/>
            <w:vAlign w:val="center"/>
          </w:tcPr>
          <w:p w14:paraId="36A2E309" w14:textId="480823ED" w:rsidR="00624D25" w:rsidRDefault="00624D25" w:rsidP="0094791A">
            <w:pPr>
              <w:rPr>
                <w:rFonts w:ascii="Arial" w:eastAsia="Arial" w:hAnsi="Arial" w:cs="Arial"/>
                <w:i/>
              </w:rPr>
            </w:pPr>
            <w:r>
              <w:rPr>
                <w:rFonts w:ascii="Arial" w:eastAsia="Arial" w:hAnsi="Arial" w:cs="Arial"/>
                <w:i/>
              </w:rPr>
              <w:t xml:space="preserve">      </w:t>
            </w:r>
          </w:p>
        </w:tc>
      </w:tr>
    </w:tbl>
    <w:p w14:paraId="57B5E8B7" w14:textId="77777777" w:rsidR="00624D25" w:rsidRDefault="00624D25">
      <w:pPr>
        <w:rPr>
          <w:rFonts w:ascii="Arial" w:eastAsia="Arial" w:hAnsi="Arial" w:cs="Arial"/>
          <w:b/>
          <w:color w:val="109648"/>
          <w:sz w:val="28"/>
          <w:szCs w:val="28"/>
        </w:rPr>
      </w:pPr>
    </w:p>
    <w:p w14:paraId="17E7E17A" w14:textId="77777777" w:rsidR="003E1B35" w:rsidRDefault="00BB3B75">
      <w:pPr>
        <w:rPr>
          <w:rFonts w:ascii="Arial" w:eastAsia="Arial" w:hAnsi="Arial" w:cs="Arial"/>
        </w:rPr>
      </w:pPr>
      <w:r>
        <w:rPr>
          <w:rFonts w:ascii="Arial" w:eastAsia="Arial" w:hAnsi="Arial" w:cs="Arial"/>
          <w:color w:val="109648"/>
          <w:sz w:val="28"/>
          <w:szCs w:val="28"/>
        </w:rPr>
        <w:t>Scénario (Questions 10 &amp; 11)</w:t>
      </w:r>
      <w:r>
        <w:rPr>
          <w:rFonts w:ascii="Arial" w:eastAsia="Arial" w:hAnsi="Arial" w:cs="Arial"/>
          <w:b/>
          <w:color w:val="109648"/>
          <w:sz w:val="28"/>
          <w:szCs w:val="28"/>
        </w:rPr>
        <w:br/>
      </w:r>
      <w:r>
        <w:rPr>
          <w:rFonts w:ascii="Arial" w:eastAsia="Arial" w:hAnsi="Arial" w:cs="Arial"/>
          <w:b/>
        </w:rPr>
        <w:br/>
      </w:r>
      <w:r>
        <w:rPr>
          <w:rFonts w:ascii="Arial" w:eastAsia="Arial" w:hAnsi="Arial" w:cs="Arial"/>
        </w:rPr>
        <w:t xml:space="preserve">Vous disposez des périodes d'incubation suivantes (en jours) pour six cas-patients infectés par </w:t>
      </w:r>
      <w:r>
        <w:rPr>
          <w:rFonts w:ascii="Arial" w:eastAsia="Arial" w:hAnsi="Arial" w:cs="Arial"/>
        </w:rPr>
        <w:br/>
        <w:t>un virus : 7, 10, 8, 9, 11, 10</w:t>
      </w:r>
    </w:p>
    <w:tbl>
      <w:tblPr>
        <w:tblStyle w:val="a8"/>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723383A3" w14:textId="77777777">
        <w:trPr>
          <w:trHeight w:val="1700"/>
        </w:trPr>
        <w:tc>
          <w:tcPr>
            <w:tcW w:w="1526" w:type="dxa"/>
            <w:vAlign w:val="center"/>
          </w:tcPr>
          <w:p w14:paraId="35C1B0C8" w14:textId="77777777" w:rsidR="003E1B35" w:rsidRDefault="00BB3B75">
            <w:pPr>
              <w:jc w:val="right"/>
              <w:rPr>
                <w:rFonts w:ascii="Arial" w:eastAsia="Arial" w:hAnsi="Arial" w:cs="Arial"/>
                <w:b/>
              </w:rPr>
            </w:pPr>
            <w:r>
              <w:rPr>
                <w:rFonts w:ascii="Arial" w:eastAsia="Arial" w:hAnsi="Arial" w:cs="Arial"/>
                <w:b/>
              </w:rPr>
              <w:t>Question 10</w:t>
            </w:r>
          </w:p>
        </w:tc>
        <w:tc>
          <w:tcPr>
            <w:tcW w:w="7919" w:type="dxa"/>
            <w:vAlign w:val="center"/>
          </w:tcPr>
          <w:p w14:paraId="62A7A99E" w14:textId="77777777" w:rsidR="003E1B35" w:rsidRDefault="00BB3B75">
            <w:pPr>
              <w:rPr>
                <w:rFonts w:ascii="Arial" w:eastAsia="Arial" w:hAnsi="Arial" w:cs="Arial"/>
              </w:rPr>
            </w:pPr>
            <w:r>
              <w:rPr>
                <w:rFonts w:ascii="Arial" w:eastAsia="Arial" w:hAnsi="Arial" w:cs="Arial"/>
              </w:rPr>
              <w:t xml:space="preserve">Quelle est la durée médiane d'incubation ? </w:t>
            </w:r>
            <w:r>
              <w:rPr>
                <w:rFonts w:ascii="Arial" w:eastAsia="Arial" w:hAnsi="Arial" w:cs="Arial"/>
              </w:rPr>
              <w:br/>
            </w:r>
          </w:p>
          <w:p w14:paraId="5522FEBE" w14:textId="77777777" w:rsidR="003E1B35" w:rsidRDefault="00BB3B75">
            <w:pPr>
              <w:numPr>
                <w:ilvl w:val="0"/>
                <w:numId w:val="2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8 jours</w:t>
            </w:r>
          </w:p>
          <w:p w14:paraId="3A93B1E4" w14:textId="77777777" w:rsidR="003E1B35" w:rsidRDefault="00BB3B75">
            <w:pPr>
              <w:numPr>
                <w:ilvl w:val="0"/>
                <w:numId w:val="2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 jours</w:t>
            </w:r>
          </w:p>
          <w:p w14:paraId="4F1C3CC3" w14:textId="77777777" w:rsidR="003E1B35" w:rsidRDefault="00BB3B75">
            <w:pPr>
              <w:numPr>
                <w:ilvl w:val="0"/>
                <w:numId w:val="2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9,5 jours </w:t>
            </w:r>
          </w:p>
          <w:p w14:paraId="0953E2E1" w14:textId="77777777" w:rsidR="003E1B35" w:rsidRDefault="00BB3B75">
            <w:pPr>
              <w:numPr>
                <w:ilvl w:val="0"/>
                <w:numId w:val="20"/>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10 jours</w:t>
            </w:r>
          </w:p>
        </w:tc>
      </w:tr>
      <w:tr w:rsidR="003E1B35" w14:paraId="6C571949" w14:textId="77777777" w:rsidTr="00600CFC">
        <w:trPr>
          <w:trHeight w:val="395"/>
        </w:trPr>
        <w:tc>
          <w:tcPr>
            <w:tcW w:w="1526" w:type="dxa"/>
            <w:vAlign w:val="center"/>
          </w:tcPr>
          <w:p w14:paraId="3D4E035E" w14:textId="77777777" w:rsidR="003E1B35" w:rsidRDefault="00BB3B75">
            <w:pPr>
              <w:jc w:val="right"/>
              <w:rPr>
                <w:rFonts w:ascii="Arial" w:eastAsia="Arial" w:hAnsi="Arial" w:cs="Arial"/>
                <w:b/>
                <w:i/>
              </w:rPr>
            </w:pPr>
            <w:r>
              <w:rPr>
                <w:rFonts w:ascii="Arial" w:eastAsia="Arial" w:hAnsi="Arial" w:cs="Arial"/>
                <w:b/>
                <w:i/>
              </w:rPr>
              <w:t>Réponse 10</w:t>
            </w:r>
          </w:p>
        </w:tc>
        <w:tc>
          <w:tcPr>
            <w:tcW w:w="7919" w:type="dxa"/>
            <w:vAlign w:val="center"/>
          </w:tcPr>
          <w:p w14:paraId="74E4106D" w14:textId="7B571349" w:rsidR="003E1B35" w:rsidRDefault="00BB3B75">
            <w:pPr>
              <w:rPr>
                <w:rFonts w:ascii="Arial" w:eastAsia="Arial" w:hAnsi="Arial" w:cs="Arial"/>
                <w:i/>
              </w:rPr>
            </w:pPr>
            <w:r>
              <w:rPr>
                <w:rFonts w:ascii="Arial" w:eastAsia="Arial" w:hAnsi="Arial" w:cs="Arial"/>
                <w:i/>
              </w:rPr>
              <w:t xml:space="preserve">      </w:t>
            </w:r>
          </w:p>
        </w:tc>
      </w:tr>
    </w:tbl>
    <w:p w14:paraId="6471F0BD" w14:textId="77777777" w:rsidR="003E1B35" w:rsidRDefault="003E1B35">
      <w:pPr>
        <w:rPr>
          <w:rFonts w:ascii="Arial" w:eastAsia="Arial" w:hAnsi="Arial" w:cs="Arial"/>
        </w:rPr>
      </w:pPr>
    </w:p>
    <w:tbl>
      <w:tblPr>
        <w:tblStyle w:val="a9"/>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1B028885" w14:textId="77777777" w:rsidTr="00624D25">
        <w:trPr>
          <w:trHeight w:val="1583"/>
        </w:trPr>
        <w:tc>
          <w:tcPr>
            <w:tcW w:w="1526" w:type="dxa"/>
            <w:vAlign w:val="center"/>
          </w:tcPr>
          <w:p w14:paraId="022D802B" w14:textId="77777777" w:rsidR="003E1B35" w:rsidRDefault="00BB3B75">
            <w:pPr>
              <w:jc w:val="right"/>
              <w:rPr>
                <w:rFonts w:ascii="Arial" w:eastAsia="Arial" w:hAnsi="Arial" w:cs="Arial"/>
                <w:b/>
              </w:rPr>
            </w:pPr>
            <w:r>
              <w:rPr>
                <w:rFonts w:ascii="Arial" w:eastAsia="Arial" w:hAnsi="Arial" w:cs="Arial"/>
                <w:b/>
              </w:rPr>
              <w:t>Question 11</w:t>
            </w:r>
          </w:p>
        </w:tc>
        <w:tc>
          <w:tcPr>
            <w:tcW w:w="7919" w:type="dxa"/>
            <w:vAlign w:val="center"/>
          </w:tcPr>
          <w:p w14:paraId="269AAE9D" w14:textId="7C0B3D83" w:rsidR="003E1B35" w:rsidRDefault="00BB3B75">
            <w:pPr>
              <w:rPr>
                <w:rFonts w:ascii="Arial" w:eastAsia="Arial" w:hAnsi="Arial" w:cs="Arial"/>
              </w:rPr>
            </w:pPr>
            <w:r>
              <w:rPr>
                <w:rFonts w:ascii="Arial" w:eastAsia="Arial" w:hAnsi="Arial" w:cs="Arial"/>
              </w:rPr>
              <w:t xml:space="preserve">Quelle est la durée moyenne d'incubation ? </w:t>
            </w:r>
            <w:r>
              <w:rPr>
                <w:rFonts w:ascii="Arial" w:eastAsia="Arial" w:hAnsi="Arial" w:cs="Arial"/>
              </w:rPr>
              <w:br/>
            </w:r>
          </w:p>
          <w:p w14:paraId="17299156" w14:textId="77777777" w:rsidR="003E1B35" w:rsidRDefault="00BB3B75">
            <w:pPr>
              <w:numPr>
                <w:ilvl w:val="0"/>
                <w:numId w:val="2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9,2 jours</w:t>
            </w:r>
          </w:p>
          <w:p w14:paraId="30B9419F" w14:textId="77777777" w:rsidR="003E1B35" w:rsidRDefault="00BB3B75">
            <w:pPr>
              <w:numPr>
                <w:ilvl w:val="0"/>
                <w:numId w:val="2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9,8 jours</w:t>
            </w:r>
          </w:p>
          <w:p w14:paraId="4E173F23" w14:textId="77777777" w:rsidR="003E1B35" w:rsidRDefault="00BB3B75">
            <w:pPr>
              <w:numPr>
                <w:ilvl w:val="0"/>
                <w:numId w:val="2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10 jours</w:t>
            </w:r>
          </w:p>
          <w:p w14:paraId="6CDDFB67" w14:textId="63FE27D8" w:rsidR="003E1B35" w:rsidRDefault="00BB3B75">
            <w:pPr>
              <w:numPr>
                <w:ilvl w:val="0"/>
                <w:numId w:val="21"/>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10,2 jours</w:t>
            </w:r>
          </w:p>
        </w:tc>
      </w:tr>
      <w:tr w:rsidR="003E1B35" w14:paraId="4D4320E4" w14:textId="77777777" w:rsidTr="00600CFC">
        <w:trPr>
          <w:trHeight w:val="395"/>
        </w:trPr>
        <w:tc>
          <w:tcPr>
            <w:tcW w:w="1526" w:type="dxa"/>
            <w:vAlign w:val="center"/>
          </w:tcPr>
          <w:p w14:paraId="4B3C1196" w14:textId="77777777" w:rsidR="003E1B35" w:rsidRDefault="00BB3B75">
            <w:pPr>
              <w:jc w:val="right"/>
              <w:rPr>
                <w:rFonts w:ascii="Arial" w:eastAsia="Arial" w:hAnsi="Arial" w:cs="Arial"/>
                <w:b/>
                <w:i/>
              </w:rPr>
            </w:pPr>
            <w:r>
              <w:rPr>
                <w:rFonts w:ascii="Arial" w:eastAsia="Arial" w:hAnsi="Arial" w:cs="Arial"/>
                <w:b/>
                <w:i/>
              </w:rPr>
              <w:t>Réponse 11</w:t>
            </w:r>
          </w:p>
        </w:tc>
        <w:tc>
          <w:tcPr>
            <w:tcW w:w="7919" w:type="dxa"/>
            <w:vAlign w:val="center"/>
          </w:tcPr>
          <w:p w14:paraId="5A7B74F7" w14:textId="568BCFB4" w:rsidR="003E1B35" w:rsidRDefault="00BB3B75">
            <w:pPr>
              <w:rPr>
                <w:rFonts w:ascii="Arial" w:eastAsia="Arial" w:hAnsi="Arial" w:cs="Arial"/>
                <w:i/>
              </w:rPr>
            </w:pPr>
            <w:r>
              <w:rPr>
                <w:rFonts w:ascii="Arial" w:eastAsia="Arial" w:hAnsi="Arial" w:cs="Arial"/>
                <w:i/>
              </w:rPr>
              <w:t xml:space="preserve">      </w:t>
            </w:r>
          </w:p>
        </w:tc>
      </w:tr>
    </w:tbl>
    <w:p w14:paraId="235199A8" w14:textId="77777777" w:rsidR="003E1B35" w:rsidRDefault="003E1B35">
      <w:pPr>
        <w:rPr>
          <w:rFonts w:ascii="Arial" w:eastAsia="Arial" w:hAnsi="Arial" w:cs="Arial"/>
        </w:rPr>
      </w:pPr>
    </w:p>
    <w:tbl>
      <w:tblPr>
        <w:tblStyle w:val="aa"/>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624D25" w14:paraId="65C1DB27" w14:textId="77777777" w:rsidTr="00624D25">
        <w:trPr>
          <w:trHeight w:val="2573"/>
        </w:trPr>
        <w:tc>
          <w:tcPr>
            <w:tcW w:w="1526" w:type="dxa"/>
            <w:vAlign w:val="center"/>
          </w:tcPr>
          <w:p w14:paraId="30A30880" w14:textId="77777777" w:rsidR="00624D25" w:rsidRDefault="00624D25" w:rsidP="0094791A">
            <w:pPr>
              <w:jc w:val="right"/>
              <w:rPr>
                <w:rFonts w:ascii="Arial" w:eastAsia="Arial" w:hAnsi="Arial" w:cs="Arial"/>
                <w:b/>
              </w:rPr>
            </w:pPr>
            <w:r>
              <w:rPr>
                <w:rFonts w:ascii="Arial" w:eastAsia="Arial" w:hAnsi="Arial" w:cs="Arial"/>
                <w:b/>
              </w:rPr>
              <w:t>Question 12</w:t>
            </w:r>
          </w:p>
        </w:tc>
        <w:tc>
          <w:tcPr>
            <w:tcW w:w="7919" w:type="dxa"/>
            <w:vAlign w:val="center"/>
          </w:tcPr>
          <w:p w14:paraId="7989EE3D" w14:textId="5773E442" w:rsidR="00624D25" w:rsidRDefault="00624D25" w:rsidP="0094791A">
            <w:pPr>
              <w:rPr>
                <w:rFonts w:ascii="Arial" w:eastAsia="Arial" w:hAnsi="Arial" w:cs="Arial"/>
              </w:rPr>
            </w:pPr>
            <w:r>
              <w:rPr>
                <w:rFonts w:ascii="Arial" w:eastAsia="Arial" w:hAnsi="Arial" w:cs="Arial"/>
              </w:rPr>
              <w:t xml:space="preserve">Vous souhaitez déterminer la prévalence de l'anémie chez les femmes enceintes de votre district (population = 1 000 habitants). Au cours de l'année écoulée, les établissements de santé de votre district ont accueilli 150 femmes enceintes ; 50 d'entre elles souffraient d'anémie. Quelle était la prévalence de l'anémie chez les femmes enceintes ? </w:t>
            </w:r>
            <w:r>
              <w:rPr>
                <w:rFonts w:ascii="Arial" w:eastAsia="Arial" w:hAnsi="Arial" w:cs="Arial"/>
              </w:rPr>
              <w:br/>
            </w:r>
          </w:p>
          <w:p w14:paraId="3B858EE6" w14:textId="77777777" w:rsidR="00624D25" w:rsidRDefault="00624D25" w:rsidP="0094791A">
            <w:pPr>
              <w:numPr>
                <w:ilvl w:val="0"/>
                <w:numId w:val="1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5%</w:t>
            </w:r>
          </w:p>
          <w:p w14:paraId="0DC7E766" w14:textId="77777777" w:rsidR="00624D25" w:rsidRDefault="00624D25" w:rsidP="0094791A">
            <w:pPr>
              <w:numPr>
                <w:ilvl w:val="0"/>
                <w:numId w:val="1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10%</w:t>
            </w:r>
          </w:p>
          <w:p w14:paraId="4904DF5D" w14:textId="77777777" w:rsidR="00624D25" w:rsidRDefault="00624D25" w:rsidP="0094791A">
            <w:pPr>
              <w:numPr>
                <w:ilvl w:val="0"/>
                <w:numId w:val="1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15%</w:t>
            </w:r>
          </w:p>
          <w:p w14:paraId="3C1AA893" w14:textId="6720268D" w:rsidR="00624D25" w:rsidRPr="00624D25" w:rsidRDefault="00624D25" w:rsidP="00624D25">
            <w:pPr>
              <w:numPr>
                <w:ilvl w:val="0"/>
                <w:numId w:val="1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33%</w:t>
            </w:r>
            <w:r>
              <w:rPr>
                <w:rFonts w:ascii="Arial" w:eastAsia="Arial" w:hAnsi="Arial" w:cs="Arial"/>
                <w:color w:val="000000"/>
              </w:rPr>
              <w:br/>
            </w:r>
          </w:p>
        </w:tc>
      </w:tr>
      <w:tr w:rsidR="00624D25" w14:paraId="0B3E53B2" w14:textId="77777777" w:rsidTr="00600CFC">
        <w:trPr>
          <w:trHeight w:val="395"/>
        </w:trPr>
        <w:tc>
          <w:tcPr>
            <w:tcW w:w="1526" w:type="dxa"/>
            <w:vAlign w:val="center"/>
          </w:tcPr>
          <w:p w14:paraId="59015982" w14:textId="77777777" w:rsidR="00624D25" w:rsidRDefault="00624D25" w:rsidP="0094791A">
            <w:pPr>
              <w:jc w:val="right"/>
              <w:rPr>
                <w:rFonts w:ascii="Arial" w:eastAsia="Arial" w:hAnsi="Arial" w:cs="Arial"/>
                <w:b/>
                <w:i/>
              </w:rPr>
            </w:pPr>
            <w:r>
              <w:rPr>
                <w:rFonts w:ascii="Arial" w:eastAsia="Arial" w:hAnsi="Arial" w:cs="Arial"/>
                <w:b/>
                <w:i/>
              </w:rPr>
              <w:t>Réponse 12</w:t>
            </w:r>
          </w:p>
        </w:tc>
        <w:tc>
          <w:tcPr>
            <w:tcW w:w="7919" w:type="dxa"/>
            <w:vAlign w:val="center"/>
          </w:tcPr>
          <w:p w14:paraId="23D3B11C" w14:textId="4CAC13B7" w:rsidR="00624D25" w:rsidRDefault="00624D25" w:rsidP="0094791A">
            <w:pPr>
              <w:rPr>
                <w:rFonts w:ascii="Arial" w:eastAsia="Arial" w:hAnsi="Arial" w:cs="Arial"/>
                <w:i/>
              </w:rPr>
            </w:pPr>
            <w:r>
              <w:rPr>
                <w:rFonts w:ascii="Arial" w:eastAsia="Arial" w:hAnsi="Arial" w:cs="Arial"/>
                <w:i/>
              </w:rPr>
              <w:t xml:space="preserve">      </w:t>
            </w:r>
          </w:p>
        </w:tc>
      </w:tr>
    </w:tbl>
    <w:p w14:paraId="046FB9AF" w14:textId="77777777" w:rsidR="00624D25" w:rsidRDefault="00624D25">
      <w:pPr>
        <w:rPr>
          <w:rFonts w:ascii="Arial" w:eastAsia="Arial" w:hAnsi="Arial" w:cs="Arial"/>
        </w:rPr>
      </w:pPr>
    </w:p>
    <w:tbl>
      <w:tblPr>
        <w:tblStyle w:val="aa"/>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3533E51A" w14:textId="77777777">
        <w:trPr>
          <w:trHeight w:val="1790"/>
        </w:trPr>
        <w:tc>
          <w:tcPr>
            <w:tcW w:w="1526" w:type="dxa"/>
            <w:vAlign w:val="center"/>
          </w:tcPr>
          <w:p w14:paraId="40FCEF20" w14:textId="77777777" w:rsidR="003E1B35" w:rsidRDefault="00BB3B75">
            <w:pPr>
              <w:jc w:val="right"/>
              <w:rPr>
                <w:rFonts w:ascii="Arial" w:eastAsia="Arial" w:hAnsi="Arial" w:cs="Arial"/>
                <w:b/>
              </w:rPr>
            </w:pPr>
            <w:r>
              <w:rPr>
                <w:rFonts w:ascii="Arial" w:eastAsia="Arial" w:hAnsi="Arial" w:cs="Arial"/>
                <w:b/>
              </w:rPr>
              <w:lastRenderedPageBreak/>
              <w:t>Question 13</w:t>
            </w:r>
          </w:p>
        </w:tc>
        <w:tc>
          <w:tcPr>
            <w:tcW w:w="7919" w:type="dxa"/>
            <w:vAlign w:val="center"/>
          </w:tcPr>
          <w:p w14:paraId="426E7551" w14:textId="77777777" w:rsidR="003E1B35" w:rsidRDefault="00BB3B75">
            <w:pPr>
              <w:rPr>
                <w:rFonts w:ascii="Arial" w:eastAsia="Arial" w:hAnsi="Arial" w:cs="Arial"/>
              </w:rPr>
            </w:pPr>
            <w:r>
              <w:rPr>
                <w:rFonts w:ascii="Arial" w:eastAsia="Arial" w:hAnsi="Arial" w:cs="Arial"/>
              </w:rPr>
              <w:t xml:space="preserve">Laquelle des caractéristiques suivantes est celle d'un histogramme ? </w:t>
            </w:r>
            <w:r>
              <w:rPr>
                <w:rFonts w:ascii="Arial" w:eastAsia="Arial" w:hAnsi="Arial" w:cs="Arial"/>
              </w:rPr>
              <w:br/>
            </w:r>
          </w:p>
          <w:p w14:paraId="22978456" w14:textId="1B0C114C" w:rsidR="003E1B35" w:rsidRDefault="00CD23EF">
            <w:pPr>
              <w:numPr>
                <w:ilvl w:val="0"/>
                <w:numId w:val="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Affiche les données à l'aide de barres de différentes hauteurs</w:t>
            </w:r>
          </w:p>
          <w:p w14:paraId="29BC9DE7" w14:textId="50FF4C6D" w:rsidR="003E1B35" w:rsidRDefault="00CD23EF">
            <w:pPr>
              <w:numPr>
                <w:ilvl w:val="0"/>
                <w:numId w:val="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Montre la distribution d'une variable qualitative (c.-à-d. catégorielle)</w:t>
            </w:r>
          </w:p>
          <w:p w14:paraId="44026569" w14:textId="77777777" w:rsidR="003E1B35" w:rsidRDefault="00BB3B75">
            <w:pPr>
              <w:numPr>
                <w:ilvl w:val="0"/>
                <w:numId w:val="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Les barres peuvent être disposées dans n'importe quel ordre</w:t>
            </w:r>
          </w:p>
          <w:p w14:paraId="2AF9335B" w14:textId="77777777" w:rsidR="003E1B35" w:rsidRDefault="00BB3B75">
            <w:pPr>
              <w:numPr>
                <w:ilvl w:val="0"/>
                <w:numId w:val="2"/>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Il y a généralement des espaces entre les barres</w:t>
            </w:r>
          </w:p>
        </w:tc>
      </w:tr>
      <w:tr w:rsidR="003E1B35" w14:paraId="364A3BC2" w14:textId="77777777" w:rsidTr="00600CFC">
        <w:trPr>
          <w:trHeight w:val="395"/>
        </w:trPr>
        <w:tc>
          <w:tcPr>
            <w:tcW w:w="1526" w:type="dxa"/>
            <w:vAlign w:val="center"/>
          </w:tcPr>
          <w:p w14:paraId="22E8F562" w14:textId="77777777" w:rsidR="003E1B35" w:rsidRDefault="00BB3B75">
            <w:pPr>
              <w:jc w:val="right"/>
              <w:rPr>
                <w:rFonts w:ascii="Arial" w:eastAsia="Arial" w:hAnsi="Arial" w:cs="Arial"/>
                <w:b/>
                <w:i/>
              </w:rPr>
            </w:pPr>
            <w:r>
              <w:rPr>
                <w:rFonts w:ascii="Arial" w:eastAsia="Arial" w:hAnsi="Arial" w:cs="Arial"/>
                <w:b/>
                <w:i/>
              </w:rPr>
              <w:t>Réponse 13</w:t>
            </w:r>
          </w:p>
        </w:tc>
        <w:tc>
          <w:tcPr>
            <w:tcW w:w="7919" w:type="dxa"/>
            <w:vAlign w:val="center"/>
          </w:tcPr>
          <w:p w14:paraId="5E1A6965" w14:textId="007D3FD5" w:rsidR="003E1B35" w:rsidRDefault="00BB3B75">
            <w:pPr>
              <w:rPr>
                <w:rFonts w:ascii="Arial" w:eastAsia="Arial" w:hAnsi="Arial" w:cs="Arial"/>
                <w:i/>
              </w:rPr>
            </w:pPr>
            <w:r>
              <w:rPr>
                <w:rFonts w:ascii="Arial" w:eastAsia="Arial" w:hAnsi="Arial" w:cs="Arial"/>
                <w:i/>
              </w:rPr>
              <w:t xml:space="preserve">      </w:t>
            </w:r>
          </w:p>
        </w:tc>
      </w:tr>
    </w:tbl>
    <w:p w14:paraId="58E342D0" w14:textId="77777777" w:rsidR="003E1B35" w:rsidRDefault="003E1B35">
      <w:pPr>
        <w:rPr>
          <w:rFonts w:ascii="Arial" w:eastAsia="Arial" w:hAnsi="Arial" w:cs="Arial"/>
          <w:b/>
        </w:rPr>
      </w:pPr>
    </w:p>
    <w:tbl>
      <w:tblPr>
        <w:tblStyle w:val="ab"/>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1993027A" w14:textId="77777777">
        <w:trPr>
          <w:trHeight w:val="3320"/>
        </w:trPr>
        <w:tc>
          <w:tcPr>
            <w:tcW w:w="1526" w:type="dxa"/>
            <w:vAlign w:val="center"/>
          </w:tcPr>
          <w:p w14:paraId="21870E64" w14:textId="77777777" w:rsidR="003E1B35" w:rsidRDefault="00BB3B75">
            <w:pPr>
              <w:jc w:val="right"/>
              <w:rPr>
                <w:rFonts w:ascii="Arial" w:eastAsia="Arial" w:hAnsi="Arial" w:cs="Arial"/>
                <w:b/>
              </w:rPr>
            </w:pPr>
            <w:r>
              <w:rPr>
                <w:rFonts w:ascii="Arial" w:eastAsia="Arial" w:hAnsi="Arial" w:cs="Arial"/>
                <w:b/>
              </w:rPr>
              <w:br/>
              <w:t>Question 14</w:t>
            </w:r>
          </w:p>
        </w:tc>
        <w:tc>
          <w:tcPr>
            <w:tcW w:w="7919" w:type="dxa"/>
            <w:vAlign w:val="center"/>
          </w:tcPr>
          <w:p w14:paraId="553FCA39" w14:textId="77777777" w:rsidR="003E1B35" w:rsidRDefault="00BB3B75">
            <w:pPr>
              <w:rPr>
                <w:rFonts w:ascii="Arial" w:eastAsia="Arial" w:hAnsi="Arial" w:cs="Arial"/>
              </w:rPr>
            </w:pPr>
            <w:r>
              <w:rPr>
                <w:rFonts w:ascii="Arial" w:eastAsia="Arial" w:hAnsi="Arial" w:cs="Arial"/>
              </w:rPr>
              <w:br/>
              <w:t>Laquelle des mesures suivantes doit être prise lorsque l'incidence d'une maladie dépasse le seuil d'alerte ?</w:t>
            </w:r>
            <w:r>
              <w:rPr>
                <w:rFonts w:ascii="Arial" w:eastAsia="Arial" w:hAnsi="Arial" w:cs="Arial"/>
              </w:rPr>
              <w:br/>
            </w:r>
          </w:p>
          <w:p w14:paraId="0B3DD9E2" w14:textId="77777777" w:rsidR="003E1B35" w:rsidRDefault="00BB3B75">
            <w:pPr>
              <w:numPr>
                <w:ilvl w:val="0"/>
                <w:numId w:val="2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Interrompre la recherche de cas et se concentrer sur les tests de laboratoire pour confirmer le diagnostic</w:t>
            </w:r>
          </w:p>
          <w:p w14:paraId="5EDC592A" w14:textId="77777777" w:rsidR="003E1B35" w:rsidRDefault="00BB3B75">
            <w:pPr>
              <w:numPr>
                <w:ilvl w:val="0"/>
                <w:numId w:val="2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Revoir</w:t>
            </w:r>
            <w:r>
              <w:rPr>
                <w:rFonts w:ascii="Arial" w:eastAsia="Arial" w:hAnsi="Arial" w:cs="Arial"/>
                <w:color w:val="000000"/>
              </w:rPr>
              <w:t xml:space="preserve"> les données pour rechercher d'éventuelles erreurs dans l</w:t>
            </w:r>
            <w:r>
              <w:rPr>
                <w:rFonts w:ascii="Arial" w:eastAsia="Arial" w:hAnsi="Arial" w:cs="Arial"/>
              </w:rPr>
              <w:t>a notification</w:t>
            </w:r>
            <w:r>
              <w:rPr>
                <w:rFonts w:ascii="Arial" w:eastAsia="Arial" w:hAnsi="Arial" w:cs="Arial"/>
                <w:color w:val="000000"/>
              </w:rPr>
              <w:t xml:space="preserve">. Ne pas </w:t>
            </w:r>
            <w:r>
              <w:rPr>
                <w:rFonts w:ascii="Arial" w:eastAsia="Arial" w:hAnsi="Arial" w:cs="Arial"/>
              </w:rPr>
              <w:t>notifier</w:t>
            </w:r>
            <w:r>
              <w:rPr>
                <w:rFonts w:ascii="Arial" w:eastAsia="Arial" w:hAnsi="Arial" w:cs="Arial"/>
                <w:color w:val="000000"/>
              </w:rPr>
              <w:t xml:space="preserve"> le problème suspecté au niveau suivant (attendre que le seuil d'action soit dépassé avant de le signaler au niveau suivant)</w:t>
            </w:r>
          </w:p>
          <w:p w14:paraId="46558496" w14:textId="77777777" w:rsidR="003E1B35" w:rsidRDefault="00BB3B75">
            <w:pPr>
              <w:numPr>
                <w:ilvl w:val="0"/>
                <w:numId w:val="2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Effectuer une recherche active de cas et </w:t>
            </w:r>
            <w:r>
              <w:rPr>
                <w:rFonts w:ascii="Arial" w:eastAsia="Arial" w:hAnsi="Arial" w:cs="Arial"/>
              </w:rPr>
              <w:t>n</w:t>
            </w:r>
            <w:r>
              <w:rPr>
                <w:rFonts w:ascii="Arial" w:eastAsia="Arial" w:hAnsi="Arial" w:cs="Arial"/>
                <w:color w:val="000000"/>
              </w:rPr>
              <w:t>otifier le problème suspecté au niveau suivant</w:t>
            </w:r>
          </w:p>
          <w:p w14:paraId="59CC50A6" w14:textId="77777777" w:rsidR="003E1B35" w:rsidRDefault="00BB3B75">
            <w:pPr>
              <w:numPr>
                <w:ilvl w:val="0"/>
                <w:numId w:val="22"/>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Activer les procédures d'intervention d'urgence et mettre en place des interventions de santé publique</w:t>
            </w:r>
          </w:p>
          <w:p w14:paraId="0E3EC833" w14:textId="77777777" w:rsidR="003E1B35" w:rsidRDefault="003E1B35">
            <w:pPr>
              <w:rPr>
                <w:rFonts w:ascii="Arial" w:eastAsia="Arial" w:hAnsi="Arial" w:cs="Arial"/>
              </w:rPr>
            </w:pPr>
          </w:p>
        </w:tc>
      </w:tr>
      <w:tr w:rsidR="003E1B35" w14:paraId="27B65A50" w14:textId="77777777" w:rsidTr="00600CFC">
        <w:trPr>
          <w:trHeight w:val="395"/>
        </w:trPr>
        <w:tc>
          <w:tcPr>
            <w:tcW w:w="1526" w:type="dxa"/>
            <w:vAlign w:val="center"/>
          </w:tcPr>
          <w:p w14:paraId="37D2D3C5" w14:textId="77777777" w:rsidR="003E1B35" w:rsidRDefault="00BB3B75">
            <w:pPr>
              <w:jc w:val="right"/>
              <w:rPr>
                <w:rFonts w:ascii="Arial" w:eastAsia="Arial" w:hAnsi="Arial" w:cs="Arial"/>
                <w:b/>
                <w:i/>
              </w:rPr>
            </w:pPr>
            <w:r>
              <w:rPr>
                <w:rFonts w:ascii="Arial" w:eastAsia="Arial" w:hAnsi="Arial" w:cs="Arial"/>
                <w:b/>
                <w:i/>
              </w:rPr>
              <w:t>Réponse 14</w:t>
            </w:r>
          </w:p>
        </w:tc>
        <w:tc>
          <w:tcPr>
            <w:tcW w:w="7919" w:type="dxa"/>
            <w:vAlign w:val="center"/>
          </w:tcPr>
          <w:p w14:paraId="2E12F10D" w14:textId="60067484" w:rsidR="003E1B35" w:rsidRDefault="00BB3B75">
            <w:pPr>
              <w:rPr>
                <w:rFonts w:ascii="Arial" w:eastAsia="Arial" w:hAnsi="Arial" w:cs="Arial"/>
                <w:i/>
              </w:rPr>
            </w:pPr>
            <w:r>
              <w:rPr>
                <w:rFonts w:ascii="Arial" w:eastAsia="Arial" w:hAnsi="Arial" w:cs="Arial"/>
                <w:i/>
              </w:rPr>
              <w:t xml:space="preserve">      </w:t>
            </w:r>
          </w:p>
        </w:tc>
      </w:tr>
    </w:tbl>
    <w:p w14:paraId="19B379B2" w14:textId="77777777" w:rsidR="003E1B35" w:rsidRDefault="003E1B35">
      <w:pPr>
        <w:rPr>
          <w:rFonts w:ascii="Arial" w:eastAsia="Arial" w:hAnsi="Arial" w:cs="Arial"/>
          <w:b/>
        </w:rPr>
      </w:pPr>
    </w:p>
    <w:tbl>
      <w:tblPr>
        <w:tblStyle w:val="ac"/>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49FB91F7" w14:textId="77777777">
        <w:trPr>
          <w:trHeight w:val="2285"/>
        </w:trPr>
        <w:tc>
          <w:tcPr>
            <w:tcW w:w="1526" w:type="dxa"/>
            <w:vAlign w:val="center"/>
          </w:tcPr>
          <w:p w14:paraId="155051D9" w14:textId="77777777" w:rsidR="003E1B35" w:rsidRDefault="00BB3B75">
            <w:pPr>
              <w:jc w:val="right"/>
              <w:rPr>
                <w:rFonts w:ascii="Arial" w:eastAsia="Arial" w:hAnsi="Arial" w:cs="Arial"/>
                <w:b/>
              </w:rPr>
            </w:pPr>
            <w:r>
              <w:rPr>
                <w:rFonts w:ascii="Arial" w:eastAsia="Arial" w:hAnsi="Arial" w:cs="Arial"/>
                <w:b/>
              </w:rPr>
              <w:br/>
              <w:t>Question 15</w:t>
            </w:r>
          </w:p>
        </w:tc>
        <w:tc>
          <w:tcPr>
            <w:tcW w:w="7919" w:type="dxa"/>
            <w:vAlign w:val="center"/>
          </w:tcPr>
          <w:p w14:paraId="45609D71" w14:textId="77777777" w:rsidR="003E1B35" w:rsidRDefault="00BB3B75">
            <w:pPr>
              <w:rPr>
                <w:rFonts w:ascii="Arial" w:eastAsia="Arial" w:hAnsi="Arial" w:cs="Arial"/>
              </w:rPr>
            </w:pPr>
            <w:r>
              <w:rPr>
                <w:rFonts w:ascii="Arial" w:eastAsia="Arial" w:hAnsi="Arial" w:cs="Arial"/>
              </w:rPr>
              <w:t xml:space="preserve">Lequel des éléments suivants n'est PAS un bénéfice du partage systématique des rapports de surveillance de la santé publique ? </w:t>
            </w:r>
            <w:r>
              <w:rPr>
                <w:rFonts w:ascii="Arial" w:eastAsia="Arial" w:hAnsi="Arial" w:cs="Arial"/>
              </w:rPr>
              <w:br/>
            </w:r>
          </w:p>
          <w:p w14:paraId="2684C6F4" w14:textId="77777777" w:rsidR="003E1B35" w:rsidRDefault="00BB3B75">
            <w:pPr>
              <w:numPr>
                <w:ilvl w:val="0"/>
                <w:numId w:val="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Il permet d'identifier les problèmes de qualité des données.</w:t>
            </w:r>
          </w:p>
          <w:p w14:paraId="4ED13C62" w14:textId="77777777" w:rsidR="003E1B35" w:rsidRDefault="00BB3B75">
            <w:pPr>
              <w:numPr>
                <w:ilvl w:val="0"/>
                <w:numId w:val="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Il favorise la collaboration et la bonne volonté entre le bureau de santé du district et les établissements de santé.</w:t>
            </w:r>
          </w:p>
          <w:p w14:paraId="4C0648DA" w14:textId="77777777" w:rsidR="003E1B35" w:rsidRDefault="00BB3B75">
            <w:pPr>
              <w:numPr>
                <w:ilvl w:val="0"/>
                <w:numId w:val="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Il réduit la nécessité de collecter régulièrement des données.</w:t>
            </w:r>
          </w:p>
          <w:p w14:paraId="2825B773" w14:textId="77777777" w:rsidR="003E1B35" w:rsidRDefault="00BB3B75">
            <w:pPr>
              <w:numPr>
                <w:ilvl w:val="0"/>
                <w:numId w:val="7"/>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Il fournit des données pour la planification des programmes et la prise de décision.</w:t>
            </w:r>
          </w:p>
        </w:tc>
      </w:tr>
      <w:tr w:rsidR="003E1B35" w14:paraId="26AA2256" w14:textId="77777777" w:rsidTr="00600CFC">
        <w:trPr>
          <w:trHeight w:val="395"/>
        </w:trPr>
        <w:tc>
          <w:tcPr>
            <w:tcW w:w="1526" w:type="dxa"/>
            <w:vAlign w:val="center"/>
          </w:tcPr>
          <w:p w14:paraId="531B8CBE" w14:textId="77777777" w:rsidR="003E1B35" w:rsidRDefault="00BB3B75">
            <w:pPr>
              <w:jc w:val="right"/>
              <w:rPr>
                <w:rFonts w:ascii="Arial" w:eastAsia="Arial" w:hAnsi="Arial" w:cs="Arial"/>
                <w:b/>
                <w:i/>
              </w:rPr>
            </w:pPr>
            <w:r>
              <w:rPr>
                <w:rFonts w:ascii="Arial" w:eastAsia="Arial" w:hAnsi="Arial" w:cs="Arial"/>
                <w:b/>
                <w:i/>
              </w:rPr>
              <w:t>Réponse 15</w:t>
            </w:r>
          </w:p>
        </w:tc>
        <w:tc>
          <w:tcPr>
            <w:tcW w:w="7919" w:type="dxa"/>
            <w:vAlign w:val="center"/>
          </w:tcPr>
          <w:p w14:paraId="62F330F5" w14:textId="72B0D740" w:rsidR="003E1B35" w:rsidRDefault="00BB3B75">
            <w:pPr>
              <w:rPr>
                <w:rFonts w:ascii="Arial" w:eastAsia="Arial" w:hAnsi="Arial" w:cs="Arial"/>
                <w:i/>
              </w:rPr>
            </w:pPr>
            <w:r>
              <w:rPr>
                <w:rFonts w:ascii="Arial" w:eastAsia="Arial" w:hAnsi="Arial" w:cs="Arial"/>
                <w:i/>
              </w:rPr>
              <w:t xml:space="preserve">      </w:t>
            </w:r>
          </w:p>
        </w:tc>
      </w:tr>
    </w:tbl>
    <w:p w14:paraId="67F41654" w14:textId="77777777" w:rsidR="003E1B35" w:rsidRDefault="003E1B35">
      <w:pPr>
        <w:rPr>
          <w:rFonts w:ascii="Arial" w:eastAsia="Arial" w:hAnsi="Arial" w:cs="Arial"/>
          <w:b/>
        </w:rPr>
      </w:pPr>
    </w:p>
    <w:tbl>
      <w:tblPr>
        <w:tblStyle w:val="ad"/>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21D7D632" w14:textId="77777777">
        <w:trPr>
          <w:trHeight w:val="1754"/>
        </w:trPr>
        <w:tc>
          <w:tcPr>
            <w:tcW w:w="1526" w:type="dxa"/>
            <w:vAlign w:val="center"/>
          </w:tcPr>
          <w:p w14:paraId="1A099399" w14:textId="77777777" w:rsidR="003E1B35" w:rsidRDefault="00BB3B75">
            <w:pPr>
              <w:jc w:val="right"/>
              <w:rPr>
                <w:rFonts w:ascii="Arial" w:eastAsia="Arial" w:hAnsi="Arial" w:cs="Arial"/>
                <w:b/>
              </w:rPr>
            </w:pPr>
            <w:r>
              <w:rPr>
                <w:rFonts w:ascii="Arial" w:eastAsia="Arial" w:hAnsi="Arial" w:cs="Arial"/>
                <w:b/>
              </w:rPr>
              <w:br/>
              <w:t>Question 16</w:t>
            </w:r>
          </w:p>
        </w:tc>
        <w:tc>
          <w:tcPr>
            <w:tcW w:w="7919" w:type="dxa"/>
            <w:vAlign w:val="center"/>
          </w:tcPr>
          <w:p w14:paraId="7C700A74" w14:textId="77777777" w:rsidR="003E1B35" w:rsidRDefault="00BB3B75">
            <w:pPr>
              <w:rPr>
                <w:rFonts w:ascii="Arial" w:eastAsia="Arial" w:hAnsi="Arial" w:cs="Arial"/>
              </w:rPr>
            </w:pPr>
            <w:r>
              <w:rPr>
                <w:rFonts w:ascii="Arial" w:eastAsia="Arial" w:hAnsi="Arial" w:cs="Arial"/>
              </w:rPr>
              <w:t xml:space="preserve">Laquelle des raisons suivantes justifie la réalisation d'une investigation d’un cas ? </w:t>
            </w:r>
            <w:r>
              <w:rPr>
                <w:rFonts w:ascii="Arial" w:eastAsia="Arial" w:hAnsi="Arial" w:cs="Arial"/>
              </w:rPr>
              <w:br/>
            </w:r>
          </w:p>
          <w:p w14:paraId="714DF4FB" w14:textId="1C96CD12" w:rsidR="003E1B35" w:rsidRDefault="002E69B5">
            <w:pPr>
              <w:numPr>
                <w:ilvl w:val="0"/>
                <w:numId w:val="2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Confirmer le diagnostic</w:t>
            </w:r>
          </w:p>
          <w:p w14:paraId="56BC304D" w14:textId="77777777" w:rsidR="003E1B35" w:rsidRDefault="00BB3B75">
            <w:pPr>
              <w:numPr>
                <w:ilvl w:val="0"/>
                <w:numId w:val="2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Identifier les sources potentielles d'infection</w:t>
            </w:r>
          </w:p>
          <w:p w14:paraId="0C95E234" w14:textId="77777777" w:rsidR="003E1B35" w:rsidRDefault="00BB3B75">
            <w:pPr>
              <w:numPr>
                <w:ilvl w:val="0"/>
                <w:numId w:val="2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Déterminer la nécessité d'isoler ou de mettre en quarantaine le patient</w:t>
            </w:r>
          </w:p>
          <w:p w14:paraId="6D138B67" w14:textId="77777777" w:rsidR="003E1B35" w:rsidRDefault="00BB3B75">
            <w:pPr>
              <w:numPr>
                <w:ilvl w:val="0"/>
                <w:numId w:val="23"/>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Toutes les réponses ci-dessus</w:t>
            </w:r>
          </w:p>
        </w:tc>
      </w:tr>
      <w:tr w:rsidR="003E1B35" w14:paraId="0DF6647F" w14:textId="77777777" w:rsidTr="00600CFC">
        <w:trPr>
          <w:trHeight w:val="395"/>
        </w:trPr>
        <w:tc>
          <w:tcPr>
            <w:tcW w:w="1526" w:type="dxa"/>
            <w:vAlign w:val="center"/>
          </w:tcPr>
          <w:p w14:paraId="704105AB" w14:textId="77777777" w:rsidR="003E1B35" w:rsidRDefault="00BB3B75">
            <w:pPr>
              <w:jc w:val="right"/>
              <w:rPr>
                <w:rFonts w:ascii="Arial" w:eastAsia="Arial" w:hAnsi="Arial" w:cs="Arial"/>
                <w:b/>
                <w:i/>
              </w:rPr>
            </w:pPr>
            <w:r>
              <w:rPr>
                <w:rFonts w:ascii="Arial" w:eastAsia="Arial" w:hAnsi="Arial" w:cs="Arial"/>
                <w:b/>
                <w:i/>
              </w:rPr>
              <w:t>Réponse 16</w:t>
            </w:r>
          </w:p>
        </w:tc>
        <w:tc>
          <w:tcPr>
            <w:tcW w:w="7919" w:type="dxa"/>
            <w:vAlign w:val="center"/>
          </w:tcPr>
          <w:p w14:paraId="0983523B" w14:textId="053E9BC1" w:rsidR="003E1B35" w:rsidRDefault="00BB3B75">
            <w:pPr>
              <w:rPr>
                <w:rFonts w:ascii="Arial" w:eastAsia="Arial" w:hAnsi="Arial" w:cs="Arial"/>
                <w:i/>
              </w:rPr>
            </w:pPr>
            <w:r>
              <w:rPr>
                <w:rFonts w:ascii="Arial" w:eastAsia="Arial" w:hAnsi="Arial" w:cs="Arial"/>
                <w:i/>
              </w:rPr>
              <w:t xml:space="preserve">      </w:t>
            </w:r>
          </w:p>
        </w:tc>
      </w:tr>
    </w:tbl>
    <w:tbl>
      <w:tblPr>
        <w:tblStyle w:val="ae"/>
        <w:tblpPr w:leftFromText="141" w:rightFromText="141" w:tblpY="342"/>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71A34CD6" w14:textId="77777777" w:rsidTr="00C81FCE">
        <w:trPr>
          <w:trHeight w:val="2777"/>
        </w:trPr>
        <w:tc>
          <w:tcPr>
            <w:tcW w:w="1526" w:type="dxa"/>
            <w:vAlign w:val="center"/>
          </w:tcPr>
          <w:p w14:paraId="28FA4613" w14:textId="77777777" w:rsidR="003E1B35" w:rsidRDefault="00BB3B75" w:rsidP="00B218C3">
            <w:pPr>
              <w:jc w:val="right"/>
              <w:rPr>
                <w:rFonts w:ascii="Arial" w:eastAsia="Arial" w:hAnsi="Arial" w:cs="Arial"/>
                <w:b/>
              </w:rPr>
            </w:pPr>
            <w:r>
              <w:rPr>
                <w:rFonts w:ascii="Arial" w:eastAsia="Arial" w:hAnsi="Arial" w:cs="Arial"/>
                <w:b/>
              </w:rPr>
              <w:lastRenderedPageBreak/>
              <w:br/>
              <w:t>Question 17</w:t>
            </w:r>
          </w:p>
        </w:tc>
        <w:tc>
          <w:tcPr>
            <w:tcW w:w="7919" w:type="dxa"/>
            <w:vAlign w:val="center"/>
          </w:tcPr>
          <w:p w14:paraId="245F1654" w14:textId="77B3DE24" w:rsidR="003E1B35" w:rsidRDefault="00BB3B75" w:rsidP="00B218C3">
            <w:pPr>
              <w:rPr>
                <w:rFonts w:ascii="Arial" w:eastAsia="Arial" w:hAnsi="Arial" w:cs="Arial"/>
              </w:rPr>
            </w:pPr>
            <w:r>
              <w:rPr>
                <w:rFonts w:ascii="Arial" w:eastAsia="Arial" w:hAnsi="Arial" w:cs="Arial"/>
              </w:rPr>
              <w:t xml:space="preserve">Pourquoi la promptitude est-elle un indicateur important de la surveillance de la santé publique ? </w:t>
            </w:r>
            <w:r>
              <w:rPr>
                <w:rFonts w:ascii="Arial" w:eastAsia="Arial" w:hAnsi="Arial" w:cs="Arial"/>
              </w:rPr>
              <w:br/>
            </w:r>
          </w:p>
          <w:p w14:paraId="6EE85CAB" w14:textId="77777777" w:rsidR="003E1B35" w:rsidRDefault="00BB3B75" w:rsidP="00B218C3">
            <w:pPr>
              <w:numPr>
                <w:ilvl w:val="1"/>
                <w:numId w:val="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Les rapports </w:t>
            </w:r>
            <w:r>
              <w:rPr>
                <w:rFonts w:ascii="Arial" w:eastAsia="Arial" w:hAnsi="Arial" w:cs="Arial"/>
              </w:rPr>
              <w:t xml:space="preserve">prompts </w:t>
            </w:r>
            <w:r>
              <w:rPr>
                <w:rFonts w:ascii="Arial" w:eastAsia="Arial" w:hAnsi="Arial" w:cs="Arial"/>
                <w:color w:val="000000"/>
              </w:rPr>
              <w:t>sont également plus complets.</w:t>
            </w:r>
          </w:p>
          <w:p w14:paraId="63380940" w14:textId="77777777" w:rsidR="003E1B35" w:rsidRDefault="00BB3B75" w:rsidP="00B218C3">
            <w:pPr>
              <w:numPr>
                <w:ilvl w:val="1"/>
                <w:numId w:val="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Des données </w:t>
            </w:r>
            <w:r>
              <w:rPr>
                <w:rFonts w:ascii="Arial" w:eastAsia="Arial" w:hAnsi="Arial" w:cs="Arial"/>
              </w:rPr>
              <w:t>promptes (ponctuelles)</w:t>
            </w:r>
            <w:r>
              <w:rPr>
                <w:rFonts w:ascii="Arial" w:eastAsia="Arial" w:hAnsi="Arial" w:cs="Arial"/>
                <w:color w:val="000000"/>
              </w:rPr>
              <w:t xml:space="preserve"> permettent aux responsables de la santé publique de détecter plus rapidement les flambées épidémiques.</w:t>
            </w:r>
          </w:p>
          <w:p w14:paraId="77C7C346" w14:textId="77777777" w:rsidR="003E1B35" w:rsidRDefault="00BB3B75" w:rsidP="00B218C3">
            <w:pPr>
              <w:numPr>
                <w:ilvl w:val="1"/>
                <w:numId w:val="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Des données </w:t>
            </w:r>
            <w:r>
              <w:rPr>
                <w:rFonts w:ascii="Arial" w:eastAsia="Arial" w:hAnsi="Arial" w:cs="Arial"/>
              </w:rPr>
              <w:t>promptes</w:t>
            </w:r>
            <w:r>
              <w:rPr>
                <w:rFonts w:ascii="Arial" w:eastAsia="Arial" w:hAnsi="Arial" w:cs="Arial"/>
                <w:color w:val="000000"/>
              </w:rPr>
              <w:t xml:space="preserve"> sont plus précises.</w:t>
            </w:r>
          </w:p>
          <w:p w14:paraId="459B4B44" w14:textId="0A4A27A2" w:rsidR="003E1B35" w:rsidRDefault="00BB3B75" w:rsidP="00B218C3">
            <w:pPr>
              <w:numPr>
                <w:ilvl w:val="1"/>
                <w:numId w:val="3"/>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L</w:t>
            </w:r>
            <w:r>
              <w:rPr>
                <w:rFonts w:ascii="Arial" w:eastAsia="Arial" w:hAnsi="Arial" w:cs="Arial"/>
              </w:rPr>
              <w:t xml:space="preserve">a promptitude </w:t>
            </w:r>
            <w:r>
              <w:rPr>
                <w:rFonts w:ascii="Arial" w:eastAsia="Arial" w:hAnsi="Arial" w:cs="Arial"/>
                <w:color w:val="000000"/>
              </w:rPr>
              <w:t>n'est pas un indicateur important.</w:t>
            </w:r>
          </w:p>
        </w:tc>
      </w:tr>
      <w:tr w:rsidR="003E1B35" w14:paraId="5286CBFA" w14:textId="77777777" w:rsidTr="00600CFC">
        <w:trPr>
          <w:trHeight w:val="446"/>
        </w:trPr>
        <w:tc>
          <w:tcPr>
            <w:tcW w:w="1526" w:type="dxa"/>
            <w:vAlign w:val="center"/>
          </w:tcPr>
          <w:p w14:paraId="20C7A57B" w14:textId="77777777" w:rsidR="003E1B35" w:rsidRDefault="00BB3B75" w:rsidP="00B218C3">
            <w:pPr>
              <w:jc w:val="right"/>
              <w:rPr>
                <w:rFonts w:ascii="Arial" w:eastAsia="Arial" w:hAnsi="Arial" w:cs="Arial"/>
                <w:b/>
                <w:i/>
              </w:rPr>
            </w:pPr>
            <w:r>
              <w:rPr>
                <w:rFonts w:ascii="Arial" w:eastAsia="Arial" w:hAnsi="Arial" w:cs="Arial"/>
                <w:b/>
                <w:i/>
              </w:rPr>
              <w:t>Réponse 17</w:t>
            </w:r>
          </w:p>
        </w:tc>
        <w:tc>
          <w:tcPr>
            <w:tcW w:w="7919" w:type="dxa"/>
            <w:vAlign w:val="center"/>
          </w:tcPr>
          <w:p w14:paraId="26241D5A" w14:textId="4DE9E4FF" w:rsidR="003E1B35" w:rsidRDefault="00BB3B75" w:rsidP="00B218C3">
            <w:pPr>
              <w:rPr>
                <w:rFonts w:ascii="Arial" w:eastAsia="Arial" w:hAnsi="Arial" w:cs="Arial"/>
                <w:i/>
              </w:rPr>
            </w:pPr>
            <w:r>
              <w:rPr>
                <w:rFonts w:ascii="Arial" w:eastAsia="Arial" w:hAnsi="Arial" w:cs="Arial"/>
                <w:i/>
              </w:rPr>
              <w:t xml:space="preserve">      </w:t>
            </w:r>
          </w:p>
        </w:tc>
      </w:tr>
    </w:tbl>
    <w:tbl>
      <w:tblPr>
        <w:tblStyle w:val="af"/>
        <w:tblpPr w:leftFromText="144" w:rightFromText="144" w:vertAnchor="page" w:horzAnchor="margin" w:tblpY="5205"/>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B218C3" w14:paraId="2890AAD0" w14:textId="77777777" w:rsidTr="00C81FCE">
        <w:trPr>
          <w:trHeight w:val="2868"/>
        </w:trPr>
        <w:tc>
          <w:tcPr>
            <w:tcW w:w="1526" w:type="dxa"/>
            <w:vAlign w:val="center"/>
          </w:tcPr>
          <w:p w14:paraId="7435A51F" w14:textId="77777777" w:rsidR="00B218C3" w:rsidRDefault="00B218C3" w:rsidP="00C81FCE">
            <w:pPr>
              <w:jc w:val="right"/>
              <w:rPr>
                <w:rFonts w:ascii="Arial" w:eastAsia="Arial" w:hAnsi="Arial" w:cs="Arial"/>
                <w:b/>
              </w:rPr>
            </w:pPr>
            <w:r>
              <w:rPr>
                <w:rFonts w:ascii="Arial" w:eastAsia="Arial" w:hAnsi="Arial" w:cs="Arial"/>
                <w:b/>
              </w:rPr>
              <w:br/>
              <w:t>Question 18</w:t>
            </w:r>
          </w:p>
        </w:tc>
        <w:tc>
          <w:tcPr>
            <w:tcW w:w="7919" w:type="dxa"/>
            <w:vAlign w:val="center"/>
          </w:tcPr>
          <w:p w14:paraId="490C9E42" w14:textId="77777777" w:rsidR="00B218C3" w:rsidRDefault="00B218C3" w:rsidP="00C81FCE">
            <w:pPr>
              <w:rPr>
                <w:rFonts w:ascii="Arial" w:eastAsia="Arial" w:hAnsi="Arial" w:cs="Arial"/>
              </w:rPr>
            </w:pPr>
            <w:r>
              <w:rPr>
                <w:rFonts w:ascii="Arial" w:eastAsia="Arial" w:hAnsi="Arial" w:cs="Arial"/>
              </w:rPr>
              <w:t xml:space="preserve">Dans le cadre d'une analyse des forces, faiblesses, opportunités et menaces (FFOM) pour un système de surveillance de la santé publique, lequel des éléments suivants décrit une opportunité ? </w:t>
            </w:r>
            <w:r>
              <w:rPr>
                <w:rFonts w:ascii="Arial" w:eastAsia="Arial" w:hAnsi="Arial" w:cs="Arial"/>
              </w:rPr>
              <w:br/>
            </w:r>
          </w:p>
          <w:p w14:paraId="04201788" w14:textId="77777777" w:rsidR="00B218C3" w:rsidRDefault="00B218C3" w:rsidP="00C81FCE">
            <w:pPr>
              <w:numPr>
                <w:ilvl w:val="1"/>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Une</w:t>
            </w:r>
            <w:r>
              <w:rPr>
                <w:rFonts w:ascii="Arial" w:eastAsia="Arial" w:hAnsi="Arial" w:cs="Arial"/>
              </w:rPr>
              <w:t xml:space="preserve"> récente coupure du budget de santé du district</w:t>
            </w:r>
          </w:p>
          <w:p w14:paraId="5E336FCE" w14:textId="59B1B229" w:rsidR="00B218C3" w:rsidRDefault="002E69B5" w:rsidP="00C81FCE">
            <w:pPr>
              <w:numPr>
                <w:ilvl w:val="1"/>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Une f</w:t>
            </w:r>
            <w:r w:rsidR="00B218C3">
              <w:rPr>
                <w:rFonts w:ascii="Arial" w:eastAsia="Arial" w:hAnsi="Arial" w:cs="Arial"/>
                <w:color w:val="000000"/>
              </w:rPr>
              <w:t>orte rotation du personnel dans le bureau de santé du district</w:t>
            </w:r>
          </w:p>
          <w:p w14:paraId="765522E6" w14:textId="77777777" w:rsidR="00B218C3" w:rsidRDefault="00B218C3" w:rsidP="00C81FCE">
            <w:pPr>
              <w:numPr>
                <w:ilvl w:val="1"/>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Des niveaux élevés de motivation parmi les travailleurs de la santé</w:t>
            </w:r>
          </w:p>
          <w:p w14:paraId="3B28D56E" w14:textId="4591C123" w:rsidR="00B218C3" w:rsidRDefault="002E69B5" w:rsidP="00C81FCE">
            <w:pPr>
              <w:numPr>
                <w:ilvl w:val="1"/>
                <w:numId w:val="4"/>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La d</w:t>
            </w:r>
            <w:r w:rsidR="00B218C3">
              <w:rPr>
                <w:rFonts w:ascii="Arial" w:eastAsia="Arial" w:hAnsi="Arial" w:cs="Arial"/>
                <w:color w:val="000000"/>
              </w:rPr>
              <w:t>isponibilité d'un nouveau financement de la part d'une organisation internationale de santé</w:t>
            </w:r>
          </w:p>
        </w:tc>
      </w:tr>
      <w:tr w:rsidR="00B218C3" w14:paraId="6715D529" w14:textId="77777777" w:rsidTr="00600CFC">
        <w:trPr>
          <w:trHeight w:val="438"/>
        </w:trPr>
        <w:tc>
          <w:tcPr>
            <w:tcW w:w="1526" w:type="dxa"/>
            <w:vAlign w:val="center"/>
          </w:tcPr>
          <w:p w14:paraId="50F5BCD6" w14:textId="77777777" w:rsidR="00B218C3" w:rsidRDefault="00B218C3" w:rsidP="00C81FCE">
            <w:pPr>
              <w:jc w:val="right"/>
              <w:rPr>
                <w:rFonts w:ascii="Arial" w:eastAsia="Arial" w:hAnsi="Arial" w:cs="Arial"/>
                <w:b/>
                <w:i/>
              </w:rPr>
            </w:pPr>
            <w:r>
              <w:rPr>
                <w:rFonts w:ascii="Arial" w:eastAsia="Arial" w:hAnsi="Arial" w:cs="Arial"/>
                <w:b/>
                <w:i/>
              </w:rPr>
              <w:t>Réponse 18</w:t>
            </w:r>
          </w:p>
        </w:tc>
        <w:tc>
          <w:tcPr>
            <w:tcW w:w="7919" w:type="dxa"/>
            <w:vAlign w:val="center"/>
          </w:tcPr>
          <w:p w14:paraId="7E5A3E52" w14:textId="2102F915" w:rsidR="00B218C3" w:rsidRDefault="00B218C3" w:rsidP="00C81FCE">
            <w:pPr>
              <w:rPr>
                <w:rFonts w:ascii="Arial" w:eastAsia="Arial" w:hAnsi="Arial" w:cs="Arial"/>
                <w:i/>
              </w:rPr>
            </w:pPr>
            <w:r>
              <w:rPr>
                <w:rFonts w:ascii="Arial" w:eastAsia="Arial" w:hAnsi="Arial" w:cs="Arial"/>
                <w:i/>
              </w:rPr>
              <w:t xml:space="preserve">      </w:t>
            </w:r>
          </w:p>
        </w:tc>
      </w:tr>
    </w:tbl>
    <w:tbl>
      <w:tblPr>
        <w:tblStyle w:val="af0"/>
        <w:tblpPr w:leftFromText="144" w:rightFromText="144" w:vertAnchor="page" w:horzAnchor="margin" w:tblpY="9083"/>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B218C3" w14:paraId="33C2C45E" w14:textId="77777777" w:rsidTr="00C81FCE">
        <w:trPr>
          <w:trHeight w:val="3320"/>
        </w:trPr>
        <w:tc>
          <w:tcPr>
            <w:tcW w:w="1526" w:type="dxa"/>
            <w:vAlign w:val="center"/>
          </w:tcPr>
          <w:p w14:paraId="3A532D20" w14:textId="77777777" w:rsidR="00B218C3" w:rsidRDefault="00B218C3" w:rsidP="00C81FCE">
            <w:pPr>
              <w:jc w:val="right"/>
              <w:rPr>
                <w:rFonts w:ascii="Arial" w:eastAsia="Arial" w:hAnsi="Arial" w:cs="Arial"/>
                <w:b/>
              </w:rPr>
            </w:pPr>
            <w:r>
              <w:rPr>
                <w:rFonts w:ascii="Arial" w:eastAsia="Arial" w:hAnsi="Arial" w:cs="Arial"/>
                <w:b/>
              </w:rPr>
              <w:br/>
              <w:t>Question 19</w:t>
            </w:r>
          </w:p>
        </w:tc>
        <w:tc>
          <w:tcPr>
            <w:tcW w:w="7919" w:type="dxa"/>
            <w:vAlign w:val="center"/>
          </w:tcPr>
          <w:p w14:paraId="23F700B7" w14:textId="77777777" w:rsidR="00B218C3" w:rsidRDefault="00B218C3" w:rsidP="00C81FCE">
            <w:pPr>
              <w:rPr>
                <w:rFonts w:ascii="Arial" w:eastAsia="Arial" w:hAnsi="Arial" w:cs="Arial"/>
              </w:rPr>
            </w:pPr>
            <w:r>
              <w:rPr>
                <w:rFonts w:ascii="Arial" w:eastAsia="Arial" w:hAnsi="Arial" w:cs="Arial"/>
              </w:rPr>
              <w:t>Dans un district rural, plusieurs cas de suspicion d'anthrax ont été notifiés parmi le bétail au cours des deux dernières semaines. Quelle action devriez-vous entreprendre en priorité ?</w:t>
            </w:r>
            <w:r>
              <w:rPr>
                <w:rFonts w:ascii="Arial" w:eastAsia="Arial" w:hAnsi="Arial" w:cs="Arial"/>
              </w:rPr>
              <w:br/>
            </w:r>
          </w:p>
          <w:p w14:paraId="55E32906" w14:textId="77777777" w:rsidR="00B218C3" w:rsidRDefault="00B218C3" w:rsidP="00C81FCE">
            <w:pPr>
              <w:numPr>
                <w:ilvl w:val="0"/>
                <w:numId w:val="2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Examiner les données de surveillance afin de comparer le nombre actuel de cas avec les tendances historiques pour la même période.</w:t>
            </w:r>
          </w:p>
          <w:p w14:paraId="06A99C08" w14:textId="15F5427A" w:rsidR="00B218C3" w:rsidRDefault="00B218C3" w:rsidP="00C81FCE">
            <w:pPr>
              <w:numPr>
                <w:ilvl w:val="0"/>
                <w:numId w:val="2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Élabore</w:t>
            </w:r>
            <w:r w:rsidR="002E69B5">
              <w:rPr>
                <w:rFonts w:ascii="Arial" w:eastAsia="Arial" w:hAnsi="Arial" w:cs="Arial"/>
                <w:color w:val="000000"/>
              </w:rPr>
              <w:t>r</w:t>
            </w:r>
            <w:r>
              <w:rPr>
                <w:rFonts w:ascii="Arial" w:eastAsia="Arial" w:hAnsi="Arial" w:cs="Arial"/>
                <w:color w:val="000000"/>
              </w:rPr>
              <w:t xml:space="preserve"> des hypothèses afin de pouvoir réaliser rapidement </w:t>
            </w:r>
            <w:r w:rsidR="00FF3265">
              <w:rPr>
                <w:rFonts w:ascii="Arial" w:eastAsia="Arial" w:hAnsi="Arial" w:cs="Arial"/>
                <w:color w:val="000000"/>
              </w:rPr>
              <w:br/>
            </w:r>
            <w:r>
              <w:rPr>
                <w:rFonts w:ascii="Arial" w:eastAsia="Arial" w:hAnsi="Arial" w:cs="Arial"/>
                <w:color w:val="000000"/>
              </w:rPr>
              <w:t>une étude cas-témoins.</w:t>
            </w:r>
          </w:p>
          <w:p w14:paraId="33D39202" w14:textId="77777777" w:rsidR="00B218C3" w:rsidRDefault="00B218C3" w:rsidP="00C81FCE">
            <w:pPr>
              <w:numPr>
                <w:ilvl w:val="0"/>
                <w:numId w:val="2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Lancer une campagne de vaccination de masse contre l'anthrax.</w:t>
            </w:r>
          </w:p>
          <w:p w14:paraId="56952BEB" w14:textId="77777777" w:rsidR="00B218C3" w:rsidRDefault="00B218C3" w:rsidP="00C81FCE">
            <w:pPr>
              <w:numPr>
                <w:ilvl w:val="0"/>
                <w:numId w:val="24"/>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Procéder à une </w:t>
            </w:r>
            <w:r>
              <w:rPr>
                <w:rFonts w:ascii="Arial" w:eastAsia="Arial" w:hAnsi="Arial" w:cs="Arial"/>
              </w:rPr>
              <w:t>évaluation</w:t>
            </w:r>
            <w:r>
              <w:rPr>
                <w:rFonts w:ascii="Arial" w:eastAsia="Arial" w:hAnsi="Arial" w:cs="Arial"/>
                <w:color w:val="000000"/>
              </w:rPr>
              <w:t xml:space="preserve"> de l'environnement de la zone afin d'identifier les sources possibles d'infection.</w:t>
            </w:r>
          </w:p>
        </w:tc>
      </w:tr>
      <w:tr w:rsidR="00B218C3" w14:paraId="2E572333" w14:textId="77777777" w:rsidTr="00600CFC">
        <w:trPr>
          <w:trHeight w:val="430"/>
        </w:trPr>
        <w:tc>
          <w:tcPr>
            <w:tcW w:w="1526" w:type="dxa"/>
            <w:vAlign w:val="center"/>
          </w:tcPr>
          <w:p w14:paraId="51F41680" w14:textId="77777777" w:rsidR="00B218C3" w:rsidRDefault="00B218C3" w:rsidP="00C81FCE">
            <w:pPr>
              <w:jc w:val="right"/>
              <w:rPr>
                <w:rFonts w:ascii="Arial" w:eastAsia="Arial" w:hAnsi="Arial" w:cs="Arial"/>
                <w:b/>
                <w:i/>
              </w:rPr>
            </w:pPr>
            <w:r>
              <w:rPr>
                <w:rFonts w:ascii="Arial" w:eastAsia="Arial" w:hAnsi="Arial" w:cs="Arial"/>
                <w:b/>
                <w:i/>
              </w:rPr>
              <w:t>Réponse 19</w:t>
            </w:r>
          </w:p>
        </w:tc>
        <w:tc>
          <w:tcPr>
            <w:tcW w:w="7919" w:type="dxa"/>
            <w:vAlign w:val="center"/>
          </w:tcPr>
          <w:p w14:paraId="1C1009DD" w14:textId="0A1A6A6E" w:rsidR="00B218C3" w:rsidRDefault="00B218C3" w:rsidP="00C81FCE">
            <w:pPr>
              <w:rPr>
                <w:rFonts w:ascii="Arial" w:eastAsia="Arial" w:hAnsi="Arial" w:cs="Arial"/>
                <w:i/>
              </w:rPr>
            </w:pPr>
            <w:r>
              <w:rPr>
                <w:rFonts w:ascii="Arial" w:eastAsia="Arial" w:hAnsi="Arial" w:cs="Arial"/>
                <w:i/>
              </w:rPr>
              <w:t xml:space="preserve">      </w:t>
            </w:r>
          </w:p>
        </w:tc>
      </w:tr>
    </w:tbl>
    <w:p w14:paraId="184C1E33" w14:textId="77777777" w:rsidR="003E1B35" w:rsidRDefault="003E1B35">
      <w:pPr>
        <w:rPr>
          <w:rFonts w:ascii="Arial" w:eastAsia="Arial" w:hAnsi="Arial" w:cs="Arial"/>
        </w:rPr>
      </w:pPr>
    </w:p>
    <w:p w14:paraId="06AAD1D0" w14:textId="77777777" w:rsidR="003E1B35" w:rsidRDefault="003E1B35">
      <w:pPr>
        <w:rPr>
          <w:rFonts w:ascii="Arial" w:eastAsia="Arial" w:hAnsi="Arial" w:cs="Arial"/>
        </w:rPr>
      </w:pPr>
    </w:p>
    <w:p w14:paraId="2CB50BAB" w14:textId="77777777" w:rsidR="003E1B35" w:rsidRDefault="003E1B35">
      <w:pPr>
        <w:rPr>
          <w:rFonts w:ascii="Arial" w:eastAsia="Arial" w:hAnsi="Arial" w:cs="Arial"/>
        </w:rPr>
      </w:pPr>
    </w:p>
    <w:p w14:paraId="0F51BD17" w14:textId="77777777" w:rsidR="00B218C3" w:rsidRDefault="00B218C3">
      <w:pPr>
        <w:rPr>
          <w:rFonts w:ascii="Arial" w:eastAsia="Arial" w:hAnsi="Arial" w:cs="Arial"/>
        </w:rPr>
      </w:pPr>
    </w:p>
    <w:p w14:paraId="134B7C58" w14:textId="77777777" w:rsidR="00B218C3" w:rsidRDefault="00B218C3">
      <w:pPr>
        <w:rPr>
          <w:rFonts w:ascii="Arial" w:eastAsia="Arial" w:hAnsi="Arial" w:cs="Arial"/>
        </w:rPr>
      </w:pPr>
    </w:p>
    <w:p w14:paraId="56E2256A" w14:textId="77777777" w:rsidR="00B218C3" w:rsidRDefault="00B218C3">
      <w:pPr>
        <w:rPr>
          <w:rFonts w:ascii="Arial" w:eastAsia="Arial" w:hAnsi="Arial" w:cs="Arial"/>
        </w:rPr>
      </w:pPr>
    </w:p>
    <w:p w14:paraId="044C133A" w14:textId="77777777" w:rsidR="00B218C3" w:rsidRDefault="00B218C3">
      <w:pPr>
        <w:rPr>
          <w:rFonts w:ascii="Arial" w:eastAsia="Arial" w:hAnsi="Arial" w:cs="Arial"/>
        </w:rPr>
      </w:pPr>
    </w:p>
    <w:tbl>
      <w:tblPr>
        <w:tblpPr w:leftFromText="144" w:rightFromText="144" w:vertAnchor="page" w:horzAnchor="margin" w:tblpY="1356"/>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49"/>
        <w:gridCol w:w="7896"/>
      </w:tblGrid>
      <w:tr w:rsidR="00C81FCE" w14:paraId="272CD5A1" w14:textId="77777777" w:rsidTr="00C81FCE">
        <w:trPr>
          <w:trHeight w:val="530"/>
        </w:trPr>
        <w:tc>
          <w:tcPr>
            <w:tcW w:w="1549" w:type="dxa"/>
            <w:vAlign w:val="center"/>
          </w:tcPr>
          <w:p w14:paraId="6057155A" w14:textId="77777777" w:rsidR="00C81FCE" w:rsidRDefault="00C81FCE" w:rsidP="00C81FCE">
            <w:pPr>
              <w:jc w:val="right"/>
              <w:rPr>
                <w:rFonts w:ascii="Arial" w:eastAsia="Arial" w:hAnsi="Arial" w:cs="Arial"/>
                <w:b/>
              </w:rPr>
            </w:pPr>
            <w:r>
              <w:rPr>
                <w:rFonts w:ascii="Arial" w:eastAsia="Arial" w:hAnsi="Arial" w:cs="Arial"/>
                <w:b/>
              </w:rPr>
              <w:lastRenderedPageBreak/>
              <w:br/>
              <w:t>Question 20</w:t>
            </w:r>
          </w:p>
        </w:tc>
        <w:tc>
          <w:tcPr>
            <w:tcW w:w="7896" w:type="dxa"/>
            <w:vAlign w:val="center"/>
          </w:tcPr>
          <w:p w14:paraId="07DB0387" w14:textId="080C7DE1" w:rsidR="00C81FCE" w:rsidRDefault="002E69B5" w:rsidP="00C81FCE">
            <w:pPr>
              <w:rPr>
                <w:rFonts w:ascii="Arial" w:eastAsia="Arial" w:hAnsi="Arial" w:cs="Arial"/>
              </w:rPr>
            </w:pPr>
            <w:r>
              <w:rPr>
                <w:rFonts w:ascii="Arial" w:eastAsia="Arial" w:hAnsi="Arial" w:cs="Arial"/>
              </w:rPr>
              <w:t xml:space="preserve">Dans lequel des scénarios suivants recommanderiez-vous de faire une investigation de terrain ? </w:t>
            </w:r>
            <w:r w:rsidR="00C81FCE">
              <w:rPr>
                <w:rFonts w:ascii="Arial" w:eastAsia="Arial" w:hAnsi="Arial" w:cs="Arial"/>
              </w:rPr>
              <w:br/>
            </w:r>
          </w:p>
          <w:p w14:paraId="7822FFBF" w14:textId="75EBDE83" w:rsidR="00C81FCE" w:rsidRDefault="00C81FCE" w:rsidP="00C81FCE">
            <w:pPr>
              <w:numPr>
                <w:ilvl w:val="0"/>
                <w:numId w:val="11"/>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Plusieurs personnes originaires de différents quartiers de la ville</w:t>
            </w:r>
            <w:r>
              <w:rPr>
                <w:rFonts w:ascii="Arial" w:eastAsia="Arial" w:hAnsi="Arial" w:cs="Arial"/>
              </w:rPr>
              <w:t xml:space="preserve"> rapportent</w:t>
            </w:r>
            <w:r>
              <w:rPr>
                <w:rFonts w:ascii="Arial" w:eastAsia="Arial" w:hAnsi="Arial" w:cs="Arial"/>
                <w:color w:val="000000"/>
              </w:rPr>
              <w:t xml:space="preserve"> de légers maux de tête après avoir assisté à un festival en plein air</w:t>
            </w:r>
            <w:r w:rsidR="002E69B5">
              <w:rPr>
                <w:rFonts w:ascii="Arial" w:eastAsia="Arial" w:hAnsi="Arial" w:cs="Arial"/>
                <w:color w:val="000000"/>
              </w:rPr>
              <w:t xml:space="preserve"> </w:t>
            </w:r>
            <w:r>
              <w:rPr>
                <w:rFonts w:ascii="Arial" w:eastAsia="Arial" w:hAnsi="Arial" w:cs="Arial"/>
                <w:color w:val="000000"/>
              </w:rPr>
              <w:t>au cours duquel de la musique forte était diffusée.</w:t>
            </w:r>
          </w:p>
          <w:p w14:paraId="71BA3AF2" w14:textId="6D208464" w:rsidR="00C81FCE" w:rsidRDefault="00C81FCE" w:rsidP="00C81FCE">
            <w:pPr>
              <w:numPr>
                <w:ilvl w:val="0"/>
                <w:numId w:val="11"/>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Une </w:t>
            </w:r>
            <w:r>
              <w:rPr>
                <w:rFonts w:ascii="Arial" w:eastAsia="Arial" w:hAnsi="Arial" w:cs="Arial"/>
              </w:rPr>
              <w:t>clinique de santé</w:t>
            </w:r>
            <w:r>
              <w:rPr>
                <w:rFonts w:ascii="Arial" w:eastAsia="Arial" w:hAnsi="Arial" w:cs="Arial"/>
                <w:color w:val="000000"/>
              </w:rPr>
              <w:t xml:space="preserve"> locale reçoit </w:t>
            </w:r>
            <w:r w:rsidR="002E69B5">
              <w:rPr>
                <w:rFonts w:ascii="Arial" w:eastAsia="Arial" w:hAnsi="Arial" w:cs="Arial"/>
                <w:color w:val="000000"/>
              </w:rPr>
              <w:t>le</w:t>
            </w:r>
            <w:r>
              <w:rPr>
                <w:rFonts w:ascii="Arial" w:eastAsia="Arial" w:hAnsi="Arial" w:cs="Arial"/>
              </w:rPr>
              <w:t xml:space="preserve"> rapport</w:t>
            </w:r>
            <w:r>
              <w:rPr>
                <w:rFonts w:ascii="Arial" w:eastAsia="Arial" w:hAnsi="Arial" w:cs="Arial"/>
                <w:color w:val="000000"/>
              </w:rPr>
              <w:t xml:space="preserve"> d'une personne ayant eu des vomissements et des diarrhées après avoir mangé dans un restaurant nouvellement ouvert.</w:t>
            </w:r>
          </w:p>
          <w:p w14:paraId="107439CC" w14:textId="77777777" w:rsidR="00C81FCE" w:rsidRDefault="00C81FCE" w:rsidP="00C81FCE">
            <w:pPr>
              <w:numPr>
                <w:ilvl w:val="0"/>
                <w:numId w:val="11"/>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Une grappe de maladies respiratoires inexpliquées est notifiée parmi les travailleurs d'un élevage de poulets </w:t>
            </w:r>
          </w:p>
          <w:p w14:paraId="55D9FF88" w14:textId="6313A82E" w:rsidR="00C81FCE" w:rsidRDefault="002E69B5" w:rsidP="00C81FCE">
            <w:pPr>
              <w:numPr>
                <w:ilvl w:val="0"/>
                <w:numId w:val="11"/>
              </w:numPr>
              <w:pBdr>
                <w:top w:val="nil"/>
                <w:left w:val="nil"/>
                <w:bottom w:val="nil"/>
                <w:right w:val="nil"/>
                <w:between w:val="nil"/>
              </w:pBdr>
              <w:rPr>
                <w:rFonts w:ascii="Arial" w:eastAsia="Arial" w:hAnsi="Arial" w:cs="Arial"/>
                <w:color w:val="000000"/>
              </w:rPr>
            </w:pPr>
            <w:r>
              <w:rPr>
                <w:rFonts w:ascii="Arial" w:eastAsia="Arial" w:hAnsi="Arial" w:cs="Arial"/>
                <w:color w:val="000000"/>
              </w:rPr>
              <w:t>Une a</w:t>
            </w:r>
            <w:r w:rsidR="00C81FCE">
              <w:rPr>
                <w:rFonts w:ascii="Arial" w:eastAsia="Arial" w:hAnsi="Arial" w:cs="Arial"/>
                <w:color w:val="000000"/>
              </w:rPr>
              <w:t>ugmentation du taux de grippe saisonnière pendant les mois d'hiver</w:t>
            </w:r>
            <w:r w:rsidR="00C81FCE">
              <w:rPr>
                <w:rFonts w:ascii="Arial" w:eastAsia="Arial" w:hAnsi="Arial" w:cs="Arial"/>
                <w:color w:val="000000"/>
              </w:rPr>
              <w:br/>
            </w:r>
          </w:p>
        </w:tc>
      </w:tr>
      <w:tr w:rsidR="00C81FCE" w14:paraId="4E53C3A9" w14:textId="77777777" w:rsidTr="00600CFC">
        <w:trPr>
          <w:trHeight w:val="616"/>
        </w:trPr>
        <w:tc>
          <w:tcPr>
            <w:tcW w:w="1549" w:type="dxa"/>
            <w:vAlign w:val="center"/>
          </w:tcPr>
          <w:p w14:paraId="7E0C576D" w14:textId="77777777" w:rsidR="00C81FCE" w:rsidRDefault="00C81FCE" w:rsidP="00C81FCE">
            <w:pPr>
              <w:jc w:val="right"/>
              <w:rPr>
                <w:rFonts w:ascii="Arial" w:eastAsia="Arial" w:hAnsi="Arial" w:cs="Arial"/>
                <w:b/>
                <w:i/>
              </w:rPr>
            </w:pPr>
            <w:r>
              <w:rPr>
                <w:rFonts w:ascii="Arial" w:eastAsia="Arial" w:hAnsi="Arial" w:cs="Arial"/>
                <w:b/>
                <w:i/>
              </w:rPr>
              <w:t>Réponse 20</w:t>
            </w:r>
          </w:p>
        </w:tc>
        <w:tc>
          <w:tcPr>
            <w:tcW w:w="7896" w:type="dxa"/>
            <w:vAlign w:val="center"/>
          </w:tcPr>
          <w:p w14:paraId="3A82FDEA" w14:textId="3271C299" w:rsidR="00C81FCE" w:rsidRDefault="00C81FCE" w:rsidP="00C81FCE">
            <w:pPr>
              <w:rPr>
                <w:rFonts w:ascii="Arial" w:eastAsia="Arial" w:hAnsi="Arial" w:cs="Arial"/>
                <w:i/>
              </w:rPr>
            </w:pPr>
            <w:r>
              <w:rPr>
                <w:rFonts w:ascii="Arial" w:eastAsia="Arial" w:hAnsi="Arial" w:cs="Arial"/>
                <w:i/>
              </w:rPr>
              <w:t xml:space="preserve">     </w:t>
            </w:r>
          </w:p>
        </w:tc>
      </w:tr>
    </w:tbl>
    <w:p w14:paraId="7D2D1CF9" w14:textId="77777777" w:rsidR="00C81FCE" w:rsidRDefault="00C81FCE">
      <w:pPr>
        <w:rPr>
          <w:rFonts w:ascii="Arial" w:eastAsia="Arial" w:hAnsi="Arial" w:cs="Arial"/>
        </w:rPr>
      </w:pPr>
    </w:p>
    <w:tbl>
      <w:tblPr>
        <w:tblStyle w:val="af1"/>
        <w:tblpPr w:leftFromText="144" w:rightFromText="144" w:vertAnchor="page" w:horzAnchor="margin" w:tblpY="6414"/>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49"/>
        <w:gridCol w:w="7896"/>
      </w:tblGrid>
      <w:tr w:rsidR="00C81FCE" w14:paraId="3D01B2F2" w14:textId="77777777" w:rsidTr="00FF3265">
        <w:trPr>
          <w:trHeight w:val="2240"/>
        </w:trPr>
        <w:tc>
          <w:tcPr>
            <w:tcW w:w="1549" w:type="dxa"/>
            <w:vAlign w:val="center"/>
          </w:tcPr>
          <w:p w14:paraId="644311EE" w14:textId="77777777" w:rsidR="00C81FCE" w:rsidRDefault="00C81FCE" w:rsidP="00FF3265">
            <w:pPr>
              <w:jc w:val="right"/>
              <w:rPr>
                <w:rFonts w:ascii="Arial" w:eastAsia="Arial" w:hAnsi="Arial" w:cs="Arial"/>
                <w:b/>
              </w:rPr>
            </w:pPr>
            <w:r>
              <w:rPr>
                <w:rFonts w:ascii="Arial" w:eastAsia="Arial" w:hAnsi="Arial" w:cs="Arial"/>
                <w:b/>
              </w:rPr>
              <w:br/>
              <w:t>Question 21</w:t>
            </w:r>
          </w:p>
        </w:tc>
        <w:tc>
          <w:tcPr>
            <w:tcW w:w="7896" w:type="dxa"/>
          </w:tcPr>
          <w:p w14:paraId="7C13CD3F" w14:textId="05E23DF5" w:rsidR="00C81FCE" w:rsidRDefault="00C81FCE" w:rsidP="00FF3265">
            <w:pPr>
              <w:rPr>
                <w:rFonts w:ascii="Arial" w:eastAsia="Arial" w:hAnsi="Arial" w:cs="Arial"/>
              </w:rPr>
            </w:pPr>
            <w:r>
              <w:rPr>
                <w:rFonts w:ascii="Arial" w:eastAsia="Arial" w:hAnsi="Arial" w:cs="Arial"/>
              </w:rPr>
              <w:br/>
              <w:t xml:space="preserve">Voici une courbe épidémique pour une flambée épidémique où la période d'incubation médiane de l'agent suspecté est de 5 jours (plage : 3 à 10 jours). </w:t>
            </w:r>
            <w:r w:rsidR="002E69B5">
              <w:rPr>
                <w:rFonts w:ascii="Arial" w:eastAsia="Arial" w:hAnsi="Arial" w:cs="Arial"/>
              </w:rPr>
              <w:t>Quel jour</w:t>
            </w:r>
            <w:r>
              <w:rPr>
                <w:rFonts w:ascii="Arial" w:eastAsia="Arial" w:hAnsi="Arial" w:cs="Arial"/>
              </w:rPr>
              <w:t xml:space="preserve"> l'exposition a-t-elle eu lieu ?</w:t>
            </w:r>
            <w:r>
              <w:rPr>
                <w:rFonts w:ascii="Arial" w:eastAsia="Arial" w:hAnsi="Arial" w:cs="Arial"/>
              </w:rPr>
              <w:br/>
            </w:r>
            <w:r>
              <w:rPr>
                <w:rFonts w:ascii="Arial" w:eastAsia="Arial" w:hAnsi="Arial" w:cs="Arial"/>
              </w:rPr>
              <w:br/>
            </w:r>
            <w:r w:rsidR="00930C4D" w:rsidRPr="003F1C3F">
              <w:rPr>
                <w:rFonts w:ascii="Arial" w:hAnsi="Arial" w:cs="Arial"/>
                <w:noProof/>
              </w:rPr>
              <w:drawing>
                <wp:inline distT="0" distB="0" distL="0" distR="0" wp14:anchorId="7FC38F4D" wp14:editId="0C5D8AE4">
                  <wp:extent cx="4876800" cy="1714500"/>
                  <wp:effectExtent l="0" t="0" r="0" b="0"/>
                  <wp:docPr id="211789122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EB5D869" w14:textId="77777777" w:rsidR="00C81FCE" w:rsidRDefault="00C81FCE" w:rsidP="00FF3265">
            <w:pPr>
              <w:rPr>
                <w:rFonts w:ascii="Arial" w:eastAsia="Arial" w:hAnsi="Arial" w:cs="Arial"/>
              </w:rPr>
            </w:pPr>
          </w:p>
          <w:p w14:paraId="413BE4A0" w14:textId="77777777" w:rsidR="00C81FCE" w:rsidRDefault="00C81FCE" w:rsidP="00FF3265">
            <w:pPr>
              <w:numPr>
                <w:ilvl w:val="0"/>
                <w:numId w:val="1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7</w:t>
            </w:r>
            <w:r>
              <w:rPr>
                <w:rFonts w:ascii="Arial" w:eastAsia="Arial" w:hAnsi="Arial" w:cs="Arial"/>
                <w:vertAlign w:val="superscript"/>
              </w:rPr>
              <w:t>ème</w:t>
            </w:r>
          </w:p>
          <w:p w14:paraId="31BE959C" w14:textId="77777777" w:rsidR="00C81FCE" w:rsidRDefault="00C81FCE" w:rsidP="00FF3265">
            <w:pPr>
              <w:numPr>
                <w:ilvl w:val="0"/>
                <w:numId w:val="1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w:t>
            </w:r>
            <w:r>
              <w:rPr>
                <w:rFonts w:ascii="Arial" w:eastAsia="Arial" w:hAnsi="Arial" w:cs="Arial"/>
                <w:vertAlign w:val="superscript"/>
              </w:rPr>
              <w:t>ème</w:t>
            </w:r>
          </w:p>
          <w:p w14:paraId="777E4016" w14:textId="77777777" w:rsidR="00C81FCE" w:rsidRDefault="00C81FCE" w:rsidP="00FF3265">
            <w:pPr>
              <w:numPr>
                <w:ilvl w:val="0"/>
                <w:numId w:val="1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11</w:t>
            </w:r>
            <w:r>
              <w:rPr>
                <w:rFonts w:ascii="Arial" w:eastAsia="Arial" w:hAnsi="Arial" w:cs="Arial"/>
                <w:vertAlign w:val="superscript"/>
              </w:rPr>
              <w:t>ème</w:t>
            </w:r>
          </w:p>
          <w:p w14:paraId="416D7198" w14:textId="77777777" w:rsidR="00C81FCE" w:rsidRDefault="00C81FCE" w:rsidP="00FF3265">
            <w:pPr>
              <w:numPr>
                <w:ilvl w:val="0"/>
                <w:numId w:val="12"/>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13</w:t>
            </w:r>
            <w:r>
              <w:rPr>
                <w:rFonts w:ascii="Arial" w:eastAsia="Arial" w:hAnsi="Arial" w:cs="Arial"/>
                <w:vertAlign w:val="superscript"/>
              </w:rPr>
              <w:t>ème</w:t>
            </w:r>
          </w:p>
          <w:p w14:paraId="1EABB9C0" w14:textId="77777777" w:rsidR="00C81FCE" w:rsidRDefault="00C81FCE" w:rsidP="00FF3265">
            <w:pPr>
              <w:rPr>
                <w:rFonts w:ascii="Arial" w:eastAsia="Arial" w:hAnsi="Arial" w:cs="Arial"/>
              </w:rPr>
            </w:pPr>
          </w:p>
        </w:tc>
      </w:tr>
      <w:tr w:rsidR="00C81FCE" w14:paraId="78E8AF81" w14:textId="77777777" w:rsidTr="00FF3265">
        <w:trPr>
          <w:trHeight w:val="395"/>
        </w:trPr>
        <w:tc>
          <w:tcPr>
            <w:tcW w:w="1549" w:type="dxa"/>
            <w:vAlign w:val="center"/>
          </w:tcPr>
          <w:p w14:paraId="053AD099" w14:textId="77777777" w:rsidR="00C81FCE" w:rsidRDefault="00C81FCE" w:rsidP="00FF3265">
            <w:pPr>
              <w:jc w:val="right"/>
              <w:rPr>
                <w:rFonts w:ascii="Arial" w:eastAsia="Arial" w:hAnsi="Arial" w:cs="Arial"/>
                <w:b/>
                <w:i/>
              </w:rPr>
            </w:pPr>
            <w:r>
              <w:rPr>
                <w:rFonts w:ascii="Arial" w:eastAsia="Arial" w:hAnsi="Arial" w:cs="Arial"/>
                <w:b/>
                <w:i/>
              </w:rPr>
              <w:t>Réponse 21</w:t>
            </w:r>
          </w:p>
        </w:tc>
        <w:tc>
          <w:tcPr>
            <w:tcW w:w="7896" w:type="dxa"/>
            <w:vAlign w:val="center"/>
          </w:tcPr>
          <w:p w14:paraId="3C613986" w14:textId="514329BE" w:rsidR="00C81FCE" w:rsidRDefault="00C81FCE" w:rsidP="00FF3265">
            <w:pPr>
              <w:rPr>
                <w:rFonts w:ascii="Arial" w:eastAsia="Arial" w:hAnsi="Arial" w:cs="Arial"/>
                <w:i/>
              </w:rPr>
            </w:pPr>
            <w:r>
              <w:rPr>
                <w:rFonts w:ascii="Arial" w:eastAsia="Arial" w:hAnsi="Arial" w:cs="Arial"/>
                <w:i/>
              </w:rPr>
              <w:t xml:space="preserve">     </w:t>
            </w:r>
          </w:p>
        </w:tc>
      </w:tr>
    </w:tbl>
    <w:p w14:paraId="74DFBE25" w14:textId="77777777" w:rsidR="00C81FCE" w:rsidRDefault="00C81FCE">
      <w:pPr>
        <w:rPr>
          <w:rFonts w:ascii="Arial" w:eastAsia="Arial" w:hAnsi="Arial" w:cs="Arial"/>
        </w:rPr>
      </w:pPr>
    </w:p>
    <w:p w14:paraId="665F39B9" w14:textId="77777777" w:rsidR="00C81FCE" w:rsidRDefault="00C81FCE">
      <w:pPr>
        <w:rPr>
          <w:rFonts w:ascii="Arial" w:eastAsia="Arial" w:hAnsi="Arial" w:cs="Arial"/>
        </w:rPr>
      </w:pPr>
    </w:p>
    <w:p w14:paraId="33A1E418" w14:textId="77777777" w:rsidR="00C81FCE" w:rsidRDefault="00C81FCE">
      <w:pPr>
        <w:rPr>
          <w:rFonts w:ascii="Arial" w:eastAsia="Arial" w:hAnsi="Arial" w:cs="Arial"/>
        </w:rPr>
      </w:pPr>
    </w:p>
    <w:p w14:paraId="08E596C0" w14:textId="77777777" w:rsidR="00C81FCE" w:rsidRDefault="00C81FCE">
      <w:pPr>
        <w:rPr>
          <w:rFonts w:ascii="Arial" w:eastAsia="Arial" w:hAnsi="Arial" w:cs="Arial"/>
        </w:rPr>
      </w:pPr>
    </w:p>
    <w:p w14:paraId="07F7B3EB" w14:textId="77777777" w:rsidR="00C81FCE" w:rsidRDefault="00C81FCE">
      <w:pPr>
        <w:rPr>
          <w:rFonts w:ascii="Arial" w:eastAsia="Arial" w:hAnsi="Arial" w:cs="Arial"/>
        </w:rPr>
      </w:pPr>
    </w:p>
    <w:tbl>
      <w:tblPr>
        <w:tblStyle w:val="af2"/>
        <w:tblpPr w:leftFromText="144" w:rightFromText="144" w:vertAnchor="page" w:horzAnchor="margin" w:tblpY="1242"/>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C81FCE" w14:paraId="0666F1FB" w14:textId="77777777" w:rsidTr="00600CFC">
        <w:trPr>
          <w:trHeight w:val="944"/>
        </w:trPr>
        <w:tc>
          <w:tcPr>
            <w:tcW w:w="1526" w:type="dxa"/>
            <w:vAlign w:val="center"/>
          </w:tcPr>
          <w:p w14:paraId="24FD7E88" w14:textId="77777777" w:rsidR="00C81FCE" w:rsidRDefault="00C81FCE" w:rsidP="00C81FCE">
            <w:pPr>
              <w:jc w:val="right"/>
              <w:rPr>
                <w:rFonts w:ascii="Arial" w:eastAsia="Arial" w:hAnsi="Arial" w:cs="Arial"/>
                <w:b/>
              </w:rPr>
            </w:pPr>
            <w:r>
              <w:rPr>
                <w:rFonts w:ascii="Arial" w:eastAsia="Arial" w:hAnsi="Arial" w:cs="Arial"/>
                <w:b/>
              </w:rPr>
              <w:lastRenderedPageBreak/>
              <w:br/>
              <w:t>Question 22</w:t>
            </w:r>
          </w:p>
        </w:tc>
        <w:tc>
          <w:tcPr>
            <w:tcW w:w="7919" w:type="dxa"/>
            <w:vAlign w:val="center"/>
          </w:tcPr>
          <w:p w14:paraId="2BEBDABC" w14:textId="77777777" w:rsidR="00C81FCE" w:rsidRDefault="00C81FCE" w:rsidP="00C81FCE">
            <w:pPr>
              <w:rPr>
                <w:rFonts w:ascii="Arial" w:eastAsia="Arial" w:hAnsi="Arial" w:cs="Arial"/>
              </w:rPr>
            </w:pPr>
            <w:r>
              <w:rPr>
                <w:rFonts w:ascii="Arial" w:eastAsia="Arial" w:hAnsi="Arial" w:cs="Arial"/>
              </w:rPr>
              <w:br/>
              <w:t>Du point de vue de la formulation d'hypothèses sur l'agent pathogène, quelles améliorations pourraient être apportées à ce tableau ?</w:t>
            </w:r>
          </w:p>
          <w:tbl>
            <w:tblPr>
              <w:tblStyle w:val="af3"/>
              <w:tblW w:w="4172" w:type="dxa"/>
              <w:tblInd w:w="17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42"/>
              <w:gridCol w:w="1530"/>
            </w:tblGrid>
            <w:tr w:rsidR="00C81FCE" w14:paraId="4EAD6E8A" w14:textId="77777777" w:rsidTr="00FA170A">
              <w:tc>
                <w:tcPr>
                  <w:tcW w:w="4172" w:type="dxa"/>
                  <w:gridSpan w:val="2"/>
                  <w:tcBorders>
                    <w:top w:val="nil"/>
                    <w:left w:val="nil"/>
                    <w:bottom w:val="single" w:sz="4" w:space="0" w:color="000000"/>
                    <w:right w:val="nil"/>
                  </w:tcBorders>
                </w:tcPr>
                <w:p w14:paraId="12332209" w14:textId="77777777" w:rsidR="00C81FCE" w:rsidRDefault="00C81FCE" w:rsidP="00875114">
                  <w:pPr>
                    <w:framePr w:hSpace="144" w:wrap="around" w:vAnchor="page" w:hAnchor="margin" w:y="1242"/>
                    <w:suppressOverlap/>
                    <w:jc w:val="center"/>
                    <w:rPr>
                      <w:rFonts w:ascii="Arial" w:eastAsia="Arial" w:hAnsi="Arial" w:cs="Arial"/>
                      <w:b/>
                      <w:sz w:val="20"/>
                      <w:szCs w:val="20"/>
                    </w:rPr>
                  </w:pPr>
                  <w:r>
                    <w:rPr>
                      <w:rFonts w:ascii="Arial" w:eastAsia="Arial" w:hAnsi="Arial" w:cs="Arial"/>
                      <w:b/>
                      <w:sz w:val="20"/>
                      <w:szCs w:val="20"/>
                    </w:rPr>
                    <w:br/>
                    <w:t>Titre : Nombre de cas de maladie mystérieuse - District X, du 2 au 9 mai</w:t>
                  </w:r>
                </w:p>
              </w:tc>
            </w:tr>
            <w:tr w:rsidR="00C81FCE" w14:paraId="52430A7E" w14:textId="77777777" w:rsidTr="00FA170A">
              <w:tc>
                <w:tcPr>
                  <w:tcW w:w="2642" w:type="dxa"/>
                  <w:tcBorders>
                    <w:top w:val="single" w:sz="4" w:space="0" w:color="000000"/>
                  </w:tcBorders>
                  <w:shd w:val="clear" w:color="auto" w:fill="D9D9D9"/>
                </w:tcPr>
                <w:p w14:paraId="6E76719B" w14:textId="77777777" w:rsidR="00C81FCE" w:rsidRDefault="00C81FCE" w:rsidP="00875114">
                  <w:pPr>
                    <w:framePr w:hSpace="144" w:wrap="around" w:vAnchor="page" w:hAnchor="margin" w:y="1242"/>
                    <w:suppressOverlap/>
                    <w:rPr>
                      <w:rFonts w:ascii="Arial" w:eastAsia="Arial" w:hAnsi="Arial" w:cs="Arial"/>
                      <w:b/>
                      <w:sz w:val="20"/>
                      <w:szCs w:val="20"/>
                    </w:rPr>
                  </w:pPr>
                </w:p>
              </w:tc>
              <w:tc>
                <w:tcPr>
                  <w:tcW w:w="1530" w:type="dxa"/>
                  <w:tcBorders>
                    <w:top w:val="single" w:sz="4" w:space="0" w:color="000000"/>
                  </w:tcBorders>
                  <w:shd w:val="clear" w:color="auto" w:fill="D9D9D9"/>
                </w:tcPr>
                <w:p w14:paraId="50F14078" w14:textId="77777777" w:rsidR="00C81FCE" w:rsidRDefault="00C81FCE" w:rsidP="00875114">
                  <w:pPr>
                    <w:framePr w:hSpace="144" w:wrap="around" w:vAnchor="page" w:hAnchor="margin" w:y="1242"/>
                    <w:suppressOverlap/>
                    <w:jc w:val="center"/>
                    <w:rPr>
                      <w:rFonts w:ascii="Arial" w:eastAsia="Arial" w:hAnsi="Arial" w:cs="Arial"/>
                      <w:b/>
                      <w:sz w:val="20"/>
                      <w:szCs w:val="20"/>
                    </w:rPr>
                  </w:pPr>
                  <w:r>
                    <w:rPr>
                      <w:rFonts w:ascii="Arial" w:eastAsia="Arial" w:hAnsi="Arial" w:cs="Arial"/>
                      <w:b/>
                      <w:sz w:val="20"/>
                      <w:szCs w:val="20"/>
                    </w:rPr>
                    <w:t>% Cas</w:t>
                  </w:r>
                </w:p>
              </w:tc>
            </w:tr>
            <w:tr w:rsidR="00C81FCE" w14:paraId="5732A13D" w14:textId="77777777" w:rsidTr="00FA170A">
              <w:tc>
                <w:tcPr>
                  <w:tcW w:w="2642" w:type="dxa"/>
                  <w:shd w:val="clear" w:color="auto" w:fill="E2EFD9"/>
                </w:tcPr>
                <w:p w14:paraId="70F667E0" w14:textId="77777777" w:rsidR="00C81FCE" w:rsidRDefault="00C81FCE" w:rsidP="00875114">
                  <w:pPr>
                    <w:framePr w:hSpace="144" w:wrap="around" w:vAnchor="page" w:hAnchor="margin" w:y="1242"/>
                    <w:suppressOverlap/>
                    <w:rPr>
                      <w:rFonts w:ascii="Arial" w:eastAsia="Arial" w:hAnsi="Arial" w:cs="Arial"/>
                      <w:b/>
                      <w:sz w:val="20"/>
                      <w:szCs w:val="20"/>
                    </w:rPr>
                  </w:pPr>
                  <w:r>
                    <w:rPr>
                      <w:rFonts w:ascii="Arial" w:eastAsia="Arial" w:hAnsi="Arial" w:cs="Arial"/>
                      <w:b/>
                      <w:sz w:val="20"/>
                      <w:szCs w:val="20"/>
                    </w:rPr>
                    <w:t>Hospitalisé (n=198)</w:t>
                  </w:r>
                </w:p>
              </w:tc>
              <w:tc>
                <w:tcPr>
                  <w:tcW w:w="1530" w:type="dxa"/>
                  <w:shd w:val="clear" w:color="auto" w:fill="E2EFD9"/>
                </w:tcPr>
                <w:p w14:paraId="37FBEFFD" w14:textId="77777777" w:rsidR="00C81FCE" w:rsidRDefault="00C81FCE" w:rsidP="00875114">
                  <w:pPr>
                    <w:framePr w:hSpace="144" w:wrap="around" w:vAnchor="page" w:hAnchor="margin" w:y="1242"/>
                    <w:suppressOverlap/>
                    <w:rPr>
                      <w:rFonts w:ascii="Arial" w:eastAsia="Arial" w:hAnsi="Arial" w:cs="Arial"/>
                      <w:b/>
                      <w:sz w:val="20"/>
                      <w:szCs w:val="20"/>
                    </w:rPr>
                  </w:pPr>
                </w:p>
              </w:tc>
            </w:tr>
            <w:tr w:rsidR="00C81FCE" w14:paraId="1DEC09BD" w14:textId="77777777" w:rsidTr="00FA170A">
              <w:tc>
                <w:tcPr>
                  <w:tcW w:w="2642" w:type="dxa"/>
                </w:tcPr>
                <w:p w14:paraId="4C608351" w14:textId="77777777" w:rsidR="00C81FCE" w:rsidRDefault="00C81FCE" w:rsidP="00875114">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Oui</w:t>
                  </w:r>
                </w:p>
              </w:tc>
              <w:tc>
                <w:tcPr>
                  <w:tcW w:w="1530" w:type="dxa"/>
                </w:tcPr>
                <w:p w14:paraId="2D9A9251" w14:textId="77777777" w:rsidR="00C81FCE" w:rsidRDefault="00C81FCE" w:rsidP="00875114">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15%</w:t>
                  </w:r>
                </w:p>
              </w:tc>
            </w:tr>
            <w:tr w:rsidR="00C81FCE" w14:paraId="6B58D69F" w14:textId="77777777" w:rsidTr="00FA170A">
              <w:tc>
                <w:tcPr>
                  <w:tcW w:w="2642" w:type="dxa"/>
                </w:tcPr>
                <w:p w14:paraId="033E691C" w14:textId="77777777" w:rsidR="00C81FCE" w:rsidRDefault="00C81FCE" w:rsidP="00875114">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Non</w:t>
                  </w:r>
                </w:p>
              </w:tc>
              <w:tc>
                <w:tcPr>
                  <w:tcW w:w="1530" w:type="dxa"/>
                </w:tcPr>
                <w:p w14:paraId="0C531BA9" w14:textId="77777777" w:rsidR="00C81FCE" w:rsidRDefault="00C81FCE" w:rsidP="00875114">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83%</w:t>
                  </w:r>
                </w:p>
              </w:tc>
            </w:tr>
            <w:tr w:rsidR="00C81FCE" w14:paraId="6271BE19" w14:textId="77777777" w:rsidTr="00FA170A">
              <w:tc>
                <w:tcPr>
                  <w:tcW w:w="2642" w:type="dxa"/>
                </w:tcPr>
                <w:p w14:paraId="4A2E7362" w14:textId="77777777" w:rsidR="00C81FCE" w:rsidRDefault="00C81FCE" w:rsidP="00875114">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Inconnu</w:t>
                  </w:r>
                </w:p>
              </w:tc>
              <w:tc>
                <w:tcPr>
                  <w:tcW w:w="1530" w:type="dxa"/>
                </w:tcPr>
                <w:p w14:paraId="730D5B3A" w14:textId="77777777" w:rsidR="00C81FCE" w:rsidRDefault="00C81FCE" w:rsidP="00875114">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2%</w:t>
                  </w:r>
                </w:p>
              </w:tc>
            </w:tr>
            <w:tr w:rsidR="00C81FCE" w14:paraId="5F366ADE" w14:textId="77777777" w:rsidTr="00FA170A">
              <w:tc>
                <w:tcPr>
                  <w:tcW w:w="2642" w:type="dxa"/>
                  <w:shd w:val="clear" w:color="auto" w:fill="E2EFD9"/>
                </w:tcPr>
                <w:p w14:paraId="4096B301" w14:textId="77777777" w:rsidR="00C81FCE" w:rsidRDefault="00C81FCE" w:rsidP="00875114">
                  <w:pPr>
                    <w:framePr w:hSpace="144" w:wrap="around" w:vAnchor="page" w:hAnchor="margin" w:y="1242"/>
                    <w:suppressOverlap/>
                    <w:rPr>
                      <w:rFonts w:ascii="Arial" w:eastAsia="Arial" w:hAnsi="Arial" w:cs="Arial"/>
                      <w:b/>
                      <w:sz w:val="20"/>
                      <w:szCs w:val="20"/>
                    </w:rPr>
                  </w:pPr>
                  <w:r>
                    <w:rPr>
                      <w:rFonts w:ascii="Arial" w:eastAsia="Arial" w:hAnsi="Arial" w:cs="Arial"/>
                      <w:b/>
                      <w:sz w:val="20"/>
                      <w:szCs w:val="20"/>
                    </w:rPr>
                    <w:t>Statut (n=196)</w:t>
                  </w:r>
                </w:p>
              </w:tc>
              <w:tc>
                <w:tcPr>
                  <w:tcW w:w="1530" w:type="dxa"/>
                  <w:shd w:val="clear" w:color="auto" w:fill="E2EFD9"/>
                </w:tcPr>
                <w:p w14:paraId="705DF2BF" w14:textId="77777777" w:rsidR="00C81FCE" w:rsidRDefault="00C81FCE" w:rsidP="00875114">
                  <w:pPr>
                    <w:framePr w:hSpace="144" w:wrap="around" w:vAnchor="page" w:hAnchor="margin" w:y="1242"/>
                    <w:suppressOverlap/>
                    <w:jc w:val="center"/>
                    <w:rPr>
                      <w:rFonts w:ascii="Arial" w:eastAsia="Arial" w:hAnsi="Arial" w:cs="Arial"/>
                      <w:b/>
                      <w:sz w:val="20"/>
                      <w:szCs w:val="20"/>
                    </w:rPr>
                  </w:pPr>
                </w:p>
              </w:tc>
            </w:tr>
            <w:tr w:rsidR="00C81FCE" w14:paraId="6F3EDA4E" w14:textId="77777777" w:rsidTr="00FA170A">
              <w:tc>
                <w:tcPr>
                  <w:tcW w:w="2642" w:type="dxa"/>
                </w:tcPr>
                <w:p w14:paraId="45AEACA0" w14:textId="77777777" w:rsidR="00C81FCE" w:rsidRDefault="00C81FCE" w:rsidP="00875114">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Survivant</w:t>
                  </w:r>
                </w:p>
              </w:tc>
              <w:tc>
                <w:tcPr>
                  <w:tcW w:w="1530" w:type="dxa"/>
                </w:tcPr>
                <w:p w14:paraId="59215821" w14:textId="77777777" w:rsidR="00C81FCE" w:rsidRDefault="00C81FCE" w:rsidP="00875114">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64%</w:t>
                  </w:r>
                </w:p>
              </w:tc>
            </w:tr>
            <w:tr w:rsidR="00C81FCE" w14:paraId="40946B50" w14:textId="77777777" w:rsidTr="00FA170A">
              <w:tc>
                <w:tcPr>
                  <w:tcW w:w="2642" w:type="dxa"/>
                </w:tcPr>
                <w:p w14:paraId="5949C6E3" w14:textId="77777777" w:rsidR="00C81FCE" w:rsidRDefault="00C81FCE" w:rsidP="00875114">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Décédé</w:t>
                  </w:r>
                </w:p>
              </w:tc>
              <w:tc>
                <w:tcPr>
                  <w:tcW w:w="1530" w:type="dxa"/>
                </w:tcPr>
                <w:p w14:paraId="7E5FE9AC" w14:textId="77777777" w:rsidR="00C81FCE" w:rsidRDefault="00C81FCE" w:rsidP="00875114">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43%</w:t>
                  </w:r>
                </w:p>
              </w:tc>
            </w:tr>
            <w:tr w:rsidR="00C81FCE" w14:paraId="5B5418CE" w14:textId="77777777" w:rsidTr="00FA170A">
              <w:tc>
                <w:tcPr>
                  <w:tcW w:w="2642" w:type="dxa"/>
                </w:tcPr>
                <w:p w14:paraId="18E5B169" w14:textId="77777777" w:rsidR="00C81FCE" w:rsidRDefault="00C81FCE" w:rsidP="00875114">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Inconnu</w:t>
                  </w:r>
                </w:p>
              </w:tc>
              <w:tc>
                <w:tcPr>
                  <w:tcW w:w="1530" w:type="dxa"/>
                </w:tcPr>
                <w:p w14:paraId="3ED3B85A" w14:textId="77777777" w:rsidR="00C81FCE" w:rsidRDefault="00C81FCE" w:rsidP="00875114">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18%</w:t>
                  </w:r>
                </w:p>
              </w:tc>
            </w:tr>
            <w:tr w:rsidR="00C81FCE" w14:paraId="6DA55179" w14:textId="77777777" w:rsidTr="00FA170A">
              <w:tc>
                <w:tcPr>
                  <w:tcW w:w="2642" w:type="dxa"/>
                  <w:shd w:val="clear" w:color="auto" w:fill="E2EFD9"/>
                </w:tcPr>
                <w:p w14:paraId="444874F2" w14:textId="77777777" w:rsidR="00C81FCE" w:rsidRDefault="00C81FCE" w:rsidP="00875114">
                  <w:pPr>
                    <w:framePr w:hSpace="144" w:wrap="around" w:vAnchor="page" w:hAnchor="margin" w:y="1242"/>
                    <w:suppressOverlap/>
                    <w:rPr>
                      <w:rFonts w:ascii="Arial" w:eastAsia="Arial" w:hAnsi="Arial" w:cs="Arial"/>
                      <w:b/>
                      <w:sz w:val="20"/>
                      <w:szCs w:val="20"/>
                    </w:rPr>
                  </w:pPr>
                  <w:r>
                    <w:rPr>
                      <w:rFonts w:ascii="Arial" w:eastAsia="Arial" w:hAnsi="Arial" w:cs="Arial"/>
                      <w:b/>
                      <w:sz w:val="20"/>
                      <w:szCs w:val="20"/>
                    </w:rPr>
                    <w:t>Symptômes (n=173)</w:t>
                  </w:r>
                </w:p>
              </w:tc>
              <w:tc>
                <w:tcPr>
                  <w:tcW w:w="1530" w:type="dxa"/>
                  <w:shd w:val="clear" w:color="auto" w:fill="E2EFD9"/>
                </w:tcPr>
                <w:p w14:paraId="2ABB4726" w14:textId="77777777" w:rsidR="00C81FCE" w:rsidRDefault="00C81FCE" w:rsidP="00875114">
                  <w:pPr>
                    <w:framePr w:hSpace="144" w:wrap="around" w:vAnchor="page" w:hAnchor="margin" w:y="1242"/>
                    <w:suppressOverlap/>
                    <w:jc w:val="center"/>
                    <w:rPr>
                      <w:rFonts w:ascii="Arial" w:eastAsia="Arial" w:hAnsi="Arial" w:cs="Arial"/>
                      <w:b/>
                      <w:sz w:val="20"/>
                      <w:szCs w:val="20"/>
                    </w:rPr>
                  </w:pPr>
                </w:p>
              </w:tc>
            </w:tr>
            <w:tr w:rsidR="00C81FCE" w14:paraId="688916C6" w14:textId="77777777" w:rsidTr="00FA170A">
              <w:tc>
                <w:tcPr>
                  <w:tcW w:w="2642" w:type="dxa"/>
                </w:tcPr>
                <w:p w14:paraId="7A337289" w14:textId="77777777" w:rsidR="00C81FCE" w:rsidRDefault="00C81FCE" w:rsidP="00875114">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Fièvre</w:t>
                  </w:r>
                </w:p>
              </w:tc>
              <w:tc>
                <w:tcPr>
                  <w:tcW w:w="1530" w:type="dxa"/>
                </w:tcPr>
                <w:p w14:paraId="22BDDB0C" w14:textId="77777777" w:rsidR="00C81FCE" w:rsidRDefault="00C81FCE" w:rsidP="00875114">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94%</w:t>
                  </w:r>
                </w:p>
              </w:tc>
            </w:tr>
            <w:tr w:rsidR="00C81FCE" w14:paraId="146CEB5A" w14:textId="77777777" w:rsidTr="00FA170A">
              <w:tc>
                <w:tcPr>
                  <w:tcW w:w="2642" w:type="dxa"/>
                </w:tcPr>
                <w:p w14:paraId="6E3BABB4" w14:textId="77777777" w:rsidR="00C81FCE" w:rsidRDefault="00C81FCE" w:rsidP="00875114">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Nausées</w:t>
                  </w:r>
                </w:p>
              </w:tc>
              <w:tc>
                <w:tcPr>
                  <w:tcW w:w="1530" w:type="dxa"/>
                </w:tcPr>
                <w:p w14:paraId="02370950" w14:textId="77777777" w:rsidR="00C81FCE" w:rsidRDefault="00C81FCE" w:rsidP="00875114">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86%</w:t>
                  </w:r>
                </w:p>
              </w:tc>
            </w:tr>
            <w:tr w:rsidR="00C81FCE" w14:paraId="77C7B403" w14:textId="77777777" w:rsidTr="00FA170A">
              <w:tc>
                <w:tcPr>
                  <w:tcW w:w="2642" w:type="dxa"/>
                </w:tcPr>
                <w:p w14:paraId="318D9266" w14:textId="77777777" w:rsidR="00C81FCE" w:rsidRDefault="00C81FCE" w:rsidP="00875114">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Maux de tête</w:t>
                  </w:r>
                </w:p>
              </w:tc>
              <w:tc>
                <w:tcPr>
                  <w:tcW w:w="1530" w:type="dxa"/>
                </w:tcPr>
                <w:p w14:paraId="1F360E1A" w14:textId="77777777" w:rsidR="00C81FCE" w:rsidRDefault="00C81FCE" w:rsidP="00875114">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12%</w:t>
                  </w:r>
                </w:p>
              </w:tc>
            </w:tr>
            <w:tr w:rsidR="00C81FCE" w14:paraId="4A8B13BD" w14:textId="77777777" w:rsidTr="00FA170A">
              <w:tc>
                <w:tcPr>
                  <w:tcW w:w="2642" w:type="dxa"/>
                </w:tcPr>
                <w:p w14:paraId="4351DC9D" w14:textId="77777777" w:rsidR="00C81FCE" w:rsidRDefault="00C81FCE" w:rsidP="00875114">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Autres</w:t>
                  </w:r>
                </w:p>
              </w:tc>
              <w:tc>
                <w:tcPr>
                  <w:tcW w:w="1530" w:type="dxa"/>
                </w:tcPr>
                <w:p w14:paraId="368940E3" w14:textId="77777777" w:rsidR="00C81FCE" w:rsidRDefault="00C81FCE" w:rsidP="00875114">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81%</w:t>
                  </w:r>
                </w:p>
              </w:tc>
            </w:tr>
          </w:tbl>
          <w:p w14:paraId="54811A3E" w14:textId="52125484" w:rsidR="00C81FCE" w:rsidRDefault="00C81FCE" w:rsidP="00C81FCE">
            <w:pPr>
              <w:ind w:left="360"/>
              <w:rPr>
                <w:rFonts w:ascii="Arial" w:eastAsia="Arial" w:hAnsi="Arial" w:cs="Arial"/>
              </w:rPr>
            </w:pPr>
            <w:r>
              <w:rPr>
                <w:rFonts w:ascii="Arial" w:eastAsia="Arial" w:hAnsi="Arial" w:cs="Arial"/>
              </w:rPr>
              <w:br/>
              <w:t xml:space="preserve">A.  Ajouter une colonne pour les </w:t>
            </w:r>
            <w:r w:rsidR="00E04330">
              <w:rPr>
                <w:rFonts w:ascii="Arial" w:eastAsia="Arial" w:hAnsi="Arial" w:cs="Arial"/>
              </w:rPr>
              <w:t>sommes</w:t>
            </w:r>
          </w:p>
          <w:p w14:paraId="77D89B88" w14:textId="6AF9B4DD" w:rsidR="00C81FCE" w:rsidRDefault="00C81FCE" w:rsidP="00C81FCE">
            <w:pPr>
              <w:numPr>
                <w:ilvl w:val="0"/>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Réorganiser les symptômes </w:t>
            </w:r>
            <w:r w:rsidR="00E04330">
              <w:rPr>
                <w:rFonts w:ascii="Arial" w:eastAsia="Arial" w:hAnsi="Arial" w:cs="Arial"/>
                <w:color w:val="000000"/>
              </w:rPr>
              <w:t>pour</w:t>
            </w:r>
            <w:r>
              <w:rPr>
                <w:rFonts w:ascii="Arial" w:eastAsia="Arial" w:hAnsi="Arial" w:cs="Arial"/>
                <w:color w:val="000000"/>
              </w:rPr>
              <w:t xml:space="preserve"> qu'ils soient </w:t>
            </w:r>
            <w:r w:rsidR="00E04330">
              <w:rPr>
                <w:rFonts w:ascii="Arial" w:eastAsia="Arial" w:hAnsi="Arial" w:cs="Arial"/>
                <w:color w:val="000000"/>
              </w:rPr>
              <w:t>en</w:t>
            </w:r>
            <w:r>
              <w:rPr>
                <w:rFonts w:ascii="Arial" w:eastAsia="Arial" w:hAnsi="Arial" w:cs="Arial"/>
                <w:color w:val="000000"/>
              </w:rPr>
              <w:t xml:space="preserve"> ordre alphabétique</w:t>
            </w:r>
          </w:p>
          <w:p w14:paraId="4BD39688" w14:textId="77777777" w:rsidR="00C81FCE" w:rsidRDefault="00C81FCE" w:rsidP="00C81FCE">
            <w:pPr>
              <w:numPr>
                <w:ilvl w:val="0"/>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Énumérer d'autres symptômes</w:t>
            </w:r>
          </w:p>
          <w:p w14:paraId="0F42CF6D" w14:textId="1898B54D" w:rsidR="00C81FCE" w:rsidRDefault="00C81FCE" w:rsidP="00C81FCE">
            <w:pPr>
              <w:numPr>
                <w:ilvl w:val="0"/>
                <w:numId w:val="4"/>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Combiner </w:t>
            </w:r>
            <w:r w:rsidR="001B382A">
              <w:rPr>
                <w:rFonts w:ascii="Arial" w:eastAsia="Arial" w:hAnsi="Arial" w:cs="Arial"/>
                <w:color w:val="000000"/>
              </w:rPr>
              <w:t>« </w:t>
            </w:r>
            <w:r>
              <w:rPr>
                <w:rFonts w:ascii="Arial" w:eastAsia="Arial" w:hAnsi="Arial" w:cs="Arial"/>
                <w:color w:val="000000"/>
              </w:rPr>
              <w:t>Inconnu</w:t>
            </w:r>
            <w:r w:rsidR="001B382A">
              <w:rPr>
                <w:rFonts w:ascii="Arial" w:eastAsia="Arial" w:hAnsi="Arial" w:cs="Arial"/>
                <w:color w:val="000000"/>
              </w:rPr>
              <w:t> »</w:t>
            </w:r>
            <w:r>
              <w:rPr>
                <w:rFonts w:ascii="Arial" w:eastAsia="Arial" w:hAnsi="Arial" w:cs="Arial"/>
                <w:color w:val="000000"/>
              </w:rPr>
              <w:t xml:space="preserve"> et </w:t>
            </w:r>
            <w:r w:rsidR="001B382A">
              <w:rPr>
                <w:rFonts w:ascii="Arial" w:eastAsia="Arial" w:hAnsi="Arial" w:cs="Arial"/>
                <w:color w:val="000000"/>
              </w:rPr>
              <w:t>« </w:t>
            </w:r>
            <w:r>
              <w:rPr>
                <w:rFonts w:ascii="Arial" w:eastAsia="Arial" w:hAnsi="Arial" w:cs="Arial"/>
                <w:color w:val="000000"/>
              </w:rPr>
              <w:t>Décédé</w:t>
            </w:r>
            <w:r w:rsidR="001B382A">
              <w:rPr>
                <w:rFonts w:ascii="Arial" w:eastAsia="Arial" w:hAnsi="Arial" w:cs="Arial"/>
                <w:color w:val="000000"/>
              </w:rPr>
              <w:t> »</w:t>
            </w:r>
          </w:p>
          <w:p w14:paraId="111C5148" w14:textId="77777777" w:rsidR="00C81FCE" w:rsidRDefault="00C81FCE" w:rsidP="00C81FCE">
            <w:pPr>
              <w:rPr>
                <w:rFonts w:ascii="Arial" w:eastAsia="Arial" w:hAnsi="Arial" w:cs="Arial"/>
              </w:rPr>
            </w:pPr>
          </w:p>
        </w:tc>
      </w:tr>
      <w:tr w:rsidR="00C81FCE" w14:paraId="1C3B14A3" w14:textId="77777777" w:rsidTr="00600CFC">
        <w:trPr>
          <w:trHeight w:val="395"/>
        </w:trPr>
        <w:tc>
          <w:tcPr>
            <w:tcW w:w="1526" w:type="dxa"/>
            <w:vAlign w:val="center"/>
          </w:tcPr>
          <w:p w14:paraId="365DCDDA" w14:textId="77777777" w:rsidR="00C81FCE" w:rsidRDefault="00C81FCE" w:rsidP="00C81FCE">
            <w:pPr>
              <w:jc w:val="right"/>
              <w:rPr>
                <w:rFonts w:ascii="Arial" w:eastAsia="Arial" w:hAnsi="Arial" w:cs="Arial"/>
                <w:b/>
                <w:i/>
              </w:rPr>
            </w:pPr>
            <w:r>
              <w:rPr>
                <w:rFonts w:ascii="Arial" w:eastAsia="Arial" w:hAnsi="Arial" w:cs="Arial"/>
                <w:b/>
                <w:i/>
              </w:rPr>
              <w:t>Réponse 22</w:t>
            </w:r>
          </w:p>
        </w:tc>
        <w:tc>
          <w:tcPr>
            <w:tcW w:w="7919" w:type="dxa"/>
            <w:vAlign w:val="center"/>
          </w:tcPr>
          <w:p w14:paraId="47AEE95B" w14:textId="18A546C7" w:rsidR="00C81FCE" w:rsidRDefault="00C81FCE" w:rsidP="00C81FCE">
            <w:pPr>
              <w:rPr>
                <w:rFonts w:ascii="Arial" w:eastAsia="Arial" w:hAnsi="Arial" w:cs="Arial"/>
                <w:i/>
              </w:rPr>
            </w:pPr>
            <w:r>
              <w:rPr>
                <w:rFonts w:ascii="Arial" w:eastAsia="Arial" w:hAnsi="Arial" w:cs="Arial"/>
                <w:i/>
              </w:rPr>
              <w:t xml:space="preserve">      </w:t>
            </w:r>
          </w:p>
        </w:tc>
      </w:tr>
    </w:tbl>
    <w:p w14:paraId="44F6EEE2" w14:textId="77777777" w:rsidR="00C81FCE" w:rsidRDefault="00C81FCE">
      <w:pPr>
        <w:rPr>
          <w:rFonts w:ascii="Arial" w:eastAsia="Arial" w:hAnsi="Arial" w:cs="Arial"/>
        </w:rPr>
      </w:pPr>
    </w:p>
    <w:tbl>
      <w:tblPr>
        <w:tblStyle w:val="af4"/>
        <w:tblpPr w:leftFromText="144" w:rightFromText="144" w:vertAnchor="page" w:horzAnchor="margin" w:tblpY="8883"/>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C81FCE" w14:paraId="61B34FEA" w14:textId="77777777" w:rsidTr="00C81FCE">
        <w:trPr>
          <w:trHeight w:val="1790"/>
        </w:trPr>
        <w:tc>
          <w:tcPr>
            <w:tcW w:w="1526" w:type="dxa"/>
            <w:vAlign w:val="center"/>
          </w:tcPr>
          <w:p w14:paraId="01B946F4" w14:textId="77777777" w:rsidR="00C81FCE" w:rsidRDefault="00C81FCE" w:rsidP="00C81FCE">
            <w:pPr>
              <w:jc w:val="right"/>
              <w:rPr>
                <w:rFonts w:ascii="Arial" w:eastAsia="Arial" w:hAnsi="Arial" w:cs="Arial"/>
                <w:b/>
              </w:rPr>
            </w:pPr>
            <w:r>
              <w:rPr>
                <w:rFonts w:ascii="Arial" w:eastAsia="Arial" w:hAnsi="Arial" w:cs="Arial"/>
                <w:b/>
              </w:rPr>
              <w:br/>
              <w:t>Question 23</w:t>
            </w:r>
          </w:p>
        </w:tc>
        <w:tc>
          <w:tcPr>
            <w:tcW w:w="7919" w:type="dxa"/>
            <w:vAlign w:val="center"/>
          </w:tcPr>
          <w:p w14:paraId="3BE3AA79" w14:textId="77777777" w:rsidR="00C81FCE" w:rsidRDefault="00C81FCE" w:rsidP="00C81FCE">
            <w:pPr>
              <w:rPr>
                <w:rFonts w:ascii="Arial" w:eastAsia="Arial" w:hAnsi="Arial" w:cs="Arial"/>
              </w:rPr>
            </w:pPr>
            <w:r>
              <w:rPr>
                <w:rFonts w:ascii="Arial" w:eastAsia="Arial" w:hAnsi="Arial" w:cs="Arial"/>
              </w:rPr>
              <w:br/>
              <w:t xml:space="preserve">Laquelle des méthodes suivantes est utilisée pour identifier les causes profondes d'un problème de santé publique lors d'une analyse de problème ? </w:t>
            </w:r>
            <w:r>
              <w:rPr>
                <w:rFonts w:ascii="Arial" w:eastAsia="Arial" w:hAnsi="Arial" w:cs="Arial"/>
              </w:rPr>
              <w:br/>
            </w:r>
          </w:p>
          <w:p w14:paraId="280FC7C4" w14:textId="19BE3C6C" w:rsidR="00C81FCE" w:rsidRDefault="00C81FCE" w:rsidP="00C81FCE">
            <w:pPr>
              <w:numPr>
                <w:ilvl w:val="1"/>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La </w:t>
            </w:r>
            <w:r w:rsidR="00576319">
              <w:rPr>
                <w:rFonts w:ascii="Arial" w:eastAsia="Arial" w:hAnsi="Arial" w:cs="Arial"/>
                <w:color w:val="000000"/>
              </w:rPr>
              <w:t>technique « Mais Pourquoi » ?</w:t>
            </w:r>
          </w:p>
          <w:p w14:paraId="006F7297" w14:textId="77777777" w:rsidR="00C81FCE" w:rsidRDefault="00C81FCE" w:rsidP="00C81FCE">
            <w:pPr>
              <w:numPr>
                <w:ilvl w:val="1"/>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Analyse </w:t>
            </w:r>
            <w:r>
              <w:rPr>
                <w:rFonts w:ascii="Arial" w:eastAsia="Arial" w:hAnsi="Arial" w:cs="Arial"/>
              </w:rPr>
              <w:t>FFOM</w:t>
            </w:r>
          </w:p>
          <w:p w14:paraId="4E8BA9CD" w14:textId="77777777" w:rsidR="00C81FCE" w:rsidRDefault="00C81FCE" w:rsidP="00C81FCE">
            <w:pPr>
              <w:numPr>
                <w:ilvl w:val="1"/>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Analyse coûts-</w:t>
            </w:r>
            <w:r>
              <w:rPr>
                <w:rFonts w:ascii="Arial" w:eastAsia="Arial" w:hAnsi="Arial" w:cs="Arial"/>
              </w:rPr>
              <w:t>bénéfices</w:t>
            </w:r>
          </w:p>
          <w:p w14:paraId="5EFDF7FC" w14:textId="77777777" w:rsidR="00C81FCE" w:rsidRDefault="00C81FCE" w:rsidP="00C81FCE">
            <w:pPr>
              <w:numPr>
                <w:ilvl w:val="1"/>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Analyse des tendances</w:t>
            </w:r>
          </w:p>
          <w:p w14:paraId="501F7409" w14:textId="77777777" w:rsidR="00C81FCE" w:rsidRDefault="00C81FCE" w:rsidP="00C81FCE">
            <w:pPr>
              <w:pBdr>
                <w:top w:val="nil"/>
                <w:left w:val="nil"/>
                <w:bottom w:val="nil"/>
                <w:right w:val="nil"/>
                <w:between w:val="nil"/>
              </w:pBdr>
              <w:spacing w:after="160" w:line="259" w:lineRule="auto"/>
              <w:ind w:left="720"/>
              <w:rPr>
                <w:rFonts w:ascii="Arial" w:eastAsia="Arial" w:hAnsi="Arial" w:cs="Arial"/>
                <w:color w:val="000000"/>
              </w:rPr>
            </w:pPr>
          </w:p>
        </w:tc>
      </w:tr>
      <w:tr w:rsidR="00C81FCE" w14:paraId="3A31BBAF" w14:textId="77777777" w:rsidTr="00600CFC">
        <w:trPr>
          <w:trHeight w:val="395"/>
        </w:trPr>
        <w:tc>
          <w:tcPr>
            <w:tcW w:w="1526" w:type="dxa"/>
            <w:vAlign w:val="center"/>
          </w:tcPr>
          <w:p w14:paraId="370DAB43" w14:textId="77777777" w:rsidR="00C81FCE" w:rsidRDefault="00C81FCE" w:rsidP="00C81FCE">
            <w:pPr>
              <w:jc w:val="right"/>
              <w:rPr>
                <w:rFonts w:ascii="Arial" w:eastAsia="Arial" w:hAnsi="Arial" w:cs="Arial"/>
                <w:b/>
                <w:i/>
              </w:rPr>
            </w:pPr>
            <w:r>
              <w:rPr>
                <w:rFonts w:ascii="Arial" w:eastAsia="Arial" w:hAnsi="Arial" w:cs="Arial"/>
                <w:b/>
                <w:i/>
              </w:rPr>
              <w:t>Réponse 23</w:t>
            </w:r>
          </w:p>
        </w:tc>
        <w:tc>
          <w:tcPr>
            <w:tcW w:w="7919" w:type="dxa"/>
            <w:vAlign w:val="center"/>
          </w:tcPr>
          <w:p w14:paraId="226FE85B" w14:textId="1798F139" w:rsidR="00C81FCE" w:rsidRDefault="00C81FCE" w:rsidP="00C81FCE">
            <w:pPr>
              <w:rPr>
                <w:rFonts w:ascii="Arial" w:eastAsia="Arial" w:hAnsi="Arial" w:cs="Arial"/>
                <w:i/>
              </w:rPr>
            </w:pPr>
            <w:r>
              <w:rPr>
                <w:rFonts w:ascii="Arial" w:eastAsia="Arial" w:hAnsi="Arial" w:cs="Arial"/>
                <w:i/>
              </w:rPr>
              <w:t xml:space="preserve">      </w:t>
            </w:r>
          </w:p>
        </w:tc>
      </w:tr>
    </w:tbl>
    <w:p w14:paraId="7273EAFE" w14:textId="77777777" w:rsidR="00C81FCE" w:rsidRDefault="00C81FCE">
      <w:pPr>
        <w:rPr>
          <w:rFonts w:ascii="Arial" w:eastAsia="Arial" w:hAnsi="Arial" w:cs="Arial"/>
        </w:rPr>
      </w:pPr>
    </w:p>
    <w:p w14:paraId="16273736" w14:textId="77777777" w:rsidR="00C81FCE" w:rsidRDefault="00C81FCE">
      <w:pPr>
        <w:rPr>
          <w:rFonts w:ascii="Arial" w:eastAsia="Arial" w:hAnsi="Arial" w:cs="Arial"/>
        </w:rPr>
      </w:pPr>
    </w:p>
    <w:p w14:paraId="6989F3DD" w14:textId="77777777" w:rsidR="00C81FCE" w:rsidRDefault="00C81FCE">
      <w:pPr>
        <w:rPr>
          <w:rFonts w:ascii="Arial" w:eastAsia="Arial" w:hAnsi="Arial" w:cs="Arial"/>
        </w:rPr>
      </w:pPr>
    </w:p>
    <w:p w14:paraId="519EB109" w14:textId="77777777" w:rsidR="00C81FCE" w:rsidRDefault="00C81FCE">
      <w:pPr>
        <w:rPr>
          <w:rFonts w:ascii="Arial" w:eastAsia="Arial" w:hAnsi="Arial" w:cs="Arial"/>
        </w:rPr>
      </w:pPr>
    </w:p>
    <w:p w14:paraId="4904C1C8" w14:textId="77777777" w:rsidR="003E1B35" w:rsidRDefault="003E1B35">
      <w:pPr>
        <w:rPr>
          <w:rFonts w:ascii="Arial" w:eastAsia="Arial" w:hAnsi="Arial" w:cs="Arial"/>
        </w:rPr>
      </w:pPr>
    </w:p>
    <w:p w14:paraId="448A7B8B" w14:textId="77777777" w:rsidR="003E1B35" w:rsidRDefault="003E1B35">
      <w:pPr>
        <w:rPr>
          <w:rFonts w:ascii="Arial" w:eastAsia="Arial" w:hAnsi="Arial" w:cs="Arial"/>
        </w:rPr>
      </w:pPr>
    </w:p>
    <w:p w14:paraId="397A6089" w14:textId="77777777" w:rsidR="003E1B35" w:rsidRDefault="003E1B35">
      <w:pPr>
        <w:rPr>
          <w:rFonts w:ascii="Arial" w:eastAsia="Arial" w:hAnsi="Arial" w:cs="Arial"/>
        </w:rPr>
      </w:pPr>
    </w:p>
    <w:tbl>
      <w:tblPr>
        <w:tblStyle w:val="af5"/>
        <w:tblpPr w:leftFromText="144" w:rightFromText="144" w:vertAnchor="page" w:horzAnchor="margin" w:tblpY="1612"/>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125364" w14:paraId="65B337D1" w14:textId="77777777" w:rsidTr="00125364">
        <w:trPr>
          <w:trHeight w:val="1790"/>
        </w:trPr>
        <w:tc>
          <w:tcPr>
            <w:tcW w:w="1526" w:type="dxa"/>
            <w:vAlign w:val="center"/>
          </w:tcPr>
          <w:p w14:paraId="6A0460CE" w14:textId="77777777" w:rsidR="00125364" w:rsidRDefault="00125364" w:rsidP="00125364">
            <w:pPr>
              <w:jc w:val="right"/>
              <w:rPr>
                <w:rFonts w:ascii="Arial" w:eastAsia="Arial" w:hAnsi="Arial" w:cs="Arial"/>
                <w:b/>
              </w:rPr>
            </w:pPr>
            <w:r>
              <w:rPr>
                <w:rFonts w:ascii="Arial" w:eastAsia="Arial" w:hAnsi="Arial" w:cs="Arial"/>
                <w:b/>
              </w:rPr>
              <w:br/>
              <w:t>Question 24</w:t>
            </w:r>
          </w:p>
        </w:tc>
        <w:tc>
          <w:tcPr>
            <w:tcW w:w="7919" w:type="dxa"/>
            <w:vAlign w:val="center"/>
          </w:tcPr>
          <w:p w14:paraId="4502B333" w14:textId="77777777" w:rsidR="00125364" w:rsidRDefault="00125364" w:rsidP="00125364">
            <w:pPr>
              <w:rPr>
                <w:rFonts w:ascii="Arial" w:eastAsia="Arial" w:hAnsi="Arial" w:cs="Arial"/>
              </w:rPr>
            </w:pPr>
            <w:r>
              <w:rPr>
                <w:rFonts w:ascii="Arial" w:eastAsia="Arial" w:hAnsi="Arial" w:cs="Arial"/>
              </w:rPr>
              <w:br/>
              <w:t>Parmi les pratiques suivantes, laquelle est la plus importante pour s'assurer qu'un échantillon est correctement identifié et traité en laboratoire ?</w:t>
            </w:r>
            <w:r>
              <w:rPr>
                <w:rFonts w:ascii="Arial" w:eastAsia="Arial" w:hAnsi="Arial" w:cs="Arial"/>
              </w:rPr>
              <w:br/>
            </w:r>
          </w:p>
          <w:p w14:paraId="13A188BE" w14:textId="77777777" w:rsidR="00125364" w:rsidRDefault="00125364" w:rsidP="00125364">
            <w:pPr>
              <w:numPr>
                <w:ilvl w:val="0"/>
                <w:numId w:val="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Fixation de l'étiquette sur le couvercle du récipient de prélèvement</w:t>
            </w:r>
          </w:p>
          <w:p w14:paraId="37079300" w14:textId="77777777" w:rsidR="00125364" w:rsidRDefault="00125364" w:rsidP="00125364">
            <w:pPr>
              <w:numPr>
                <w:ilvl w:val="0"/>
                <w:numId w:val="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Utilisation d'un marqueur permanent pour écrire les informations relatives au patient sur l'étiquette</w:t>
            </w:r>
          </w:p>
          <w:p w14:paraId="389F46C2" w14:textId="77777777" w:rsidR="00125364" w:rsidRDefault="00125364" w:rsidP="00125364">
            <w:pPr>
              <w:numPr>
                <w:ilvl w:val="0"/>
                <w:numId w:val="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Congélation de l'échantillon immédiatement après le prélèvement</w:t>
            </w:r>
          </w:p>
          <w:p w14:paraId="516A5F8F" w14:textId="77777777" w:rsidR="00125364" w:rsidRDefault="00125364" w:rsidP="00125364">
            <w:pPr>
              <w:numPr>
                <w:ilvl w:val="0"/>
                <w:numId w:val="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Conserver le contenant de l'échantillon dans une boîte afin qu'il ne soit pas dégradé par la lumière du soleil.   </w:t>
            </w:r>
          </w:p>
          <w:p w14:paraId="78E0DE0B" w14:textId="77777777" w:rsidR="00125364" w:rsidRDefault="00125364" w:rsidP="00125364">
            <w:pPr>
              <w:pBdr>
                <w:top w:val="nil"/>
                <w:left w:val="nil"/>
                <w:bottom w:val="nil"/>
                <w:right w:val="nil"/>
                <w:between w:val="nil"/>
              </w:pBdr>
              <w:spacing w:after="160" w:line="259" w:lineRule="auto"/>
              <w:ind w:left="720"/>
              <w:rPr>
                <w:rFonts w:ascii="Arial" w:eastAsia="Arial" w:hAnsi="Arial" w:cs="Arial"/>
                <w:color w:val="000000"/>
              </w:rPr>
            </w:pPr>
          </w:p>
        </w:tc>
      </w:tr>
      <w:tr w:rsidR="00125364" w14:paraId="056FC357" w14:textId="77777777" w:rsidTr="00600CFC">
        <w:trPr>
          <w:trHeight w:val="395"/>
        </w:trPr>
        <w:tc>
          <w:tcPr>
            <w:tcW w:w="1526" w:type="dxa"/>
            <w:vAlign w:val="center"/>
          </w:tcPr>
          <w:p w14:paraId="27713574" w14:textId="77777777" w:rsidR="00125364" w:rsidRDefault="00125364" w:rsidP="00125364">
            <w:pPr>
              <w:jc w:val="right"/>
              <w:rPr>
                <w:rFonts w:ascii="Arial" w:eastAsia="Arial" w:hAnsi="Arial" w:cs="Arial"/>
                <w:b/>
                <w:i/>
              </w:rPr>
            </w:pPr>
            <w:r>
              <w:rPr>
                <w:rFonts w:ascii="Arial" w:eastAsia="Arial" w:hAnsi="Arial" w:cs="Arial"/>
                <w:b/>
                <w:i/>
              </w:rPr>
              <w:t>Réponse 24</w:t>
            </w:r>
          </w:p>
        </w:tc>
        <w:tc>
          <w:tcPr>
            <w:tcW w:w="7919" w:type="dxa"/>
            <w:vAlign w:val="center"/>
          </w:tcPr>
          <w:p w14:paraId="3D1C6587" w14:textId="616AE2A2" w:rsidR="00125364" w:rsidRDefault="00125364" w:rsidP="00125364">
            <w:pPr>
              <w:rPr>
                <w:rFonts w:ascii="Arial" w:eastAsia="Arial" w:hAnsi="Arial" w:cs="Arial"/>
                <w:i/>
              </w:rPr>
            </w:pPr>
            <w:r>
              <w:rPr>
                <w:rFonts w:ascii="Arial" w:eastAsia="Arial" w:hAnsi="Arial" w:cs="Arial"/>
                <w:i/>
              </w:rPr>
              <w:t xml:space="preserve">      </w:t>
            </w:r>
          </w:p>
        </w:tc>
      </w:tr>
    </w:tbl>
    <w:p w14:paraId="5C0C0338" w14:textId="77777777" w:rsidR="003E1B35" w:rsidRDefault="003E1B35">
      <w:pPr>
        <w:rPr>
          <w:rFonts w:ascii="Arial" w:eastAsia="Arial" w:hAnsi="Arial" w:cs="Arial"/>
          <w:b/>
        </w:rPr>
      </w:pPr>
    </w:p>
    <w:tbl>
      <w:tblPr>
        <w:tblStyle w:val="af6"/>
        <w:tblpPr w:leftFromText="144" w:rightFromText="144" w:vertAnchor="page" w:horzAnchor="margin" w:tblpY="5789"/>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125364" w14:paraId="1BECE869" w14:textId="77777777" w:rsidTr="00125364">
        <w:trPr>
          <w:trHeight w:val="1790"/>
        </w:trPr>
        <w:tc>
          <w:tcPr>
            <w:tcW w:w="1526" w:type="dxa"/>
            <w:vAlign w:val="center"/>
          </w:tcPr>
          <w:p w14:paraId="01B8F79A" w14:textId="77777777" w:rsidR="00125364" w:rsidRDefault="00125364" w:rsidP="00125364">
            <w:pPr>
              <w:jc w:val="right"/>
              <w:rPr>
                <w:rFonts w:ascii="Arial" w:eastAsia="Arial" w:hAnsi="Arial" w:cs="Arial"/>
                <w:b/>
              </w:rPr>
            </w:pPr>
            <w:r>
              <w:rPr>
                <w:rFonts w:ascii="Arial" w:eastAsia="Arial" w:hAnsi="Arial" w:cs="Arial"/>
                <w:b/>
              </w:rPr>
              <w:br/>
              <w:t>Question 25</w:t>
            </w:r>
          </w:p>
        </w:tc>
        <w:tc>
          <w:tcPr>
            <w:tcW w:w="7919" w:type="dxa"/>
            <w:vAlign w:val="center"/>
          </w:tcPr>
          <w:p w14:paraId="2FFF88CB" w14:textId="77777777" w:rsidR="00125364" w:rsidRDefault="00125364" w:rsidP="00125364">
            <w:pPr>
              <w:rPr>
                <w:rFonts w:ascii="Arial" w:eastAsia="Arial" w:hAnsi="Arial" w:cs="Arial"/>
                <w:b/>
              </w:rPr>
            </w:pPr>
            <w:r>
              <w:rPr>
                <w:rFonts w:ascii="Arial" w:eastAsia="Arial" w:hAnsi="Arial" w:cs="Arial"/>
              </w:rPr>
              <w:br/>
              <w:t>Lequel des éléments suivants est le plus important à inclure dans la section Méthodes d'une présentation ?</w:t>
            </w:r>
            <w:r>
              <w:rPr>
                <w:rFonts w:ascii="Arial" w:eastAsia="Arial" w:hAnsi="Arial" w:cs="Arial"/>
              </w:rPr>
              <w:br/>
            </w:r>
          </w:p>
          <w:p w14:paraId="792F8FEA" w14:textId="77777777" w:rsidR="00125364" w:rsidRDefault="00125364" w:rsidP="00125364">
            <w:pPr>
              <w:numPr>
                <w:ilvl w:val="0"/>
                <w:numId w:val="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Description de la maladie étudiée</w:t>
            </w:r>
          </w:p>
          <w:p w14:paraId="30B0EF62" w14:textId="77777777" w:rsidR="00125364" w:rsidRDefault="00125364" w:rsidP="00125364">
            <w:pPr>
              <w:numPr>
                <w:ilvl w:val="0"/>
                <w:numId w:val="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Nombre de personnes interrogées</w:t>
            </w:r>
          </w:p>
          <w:p w14:paraId="0EDC4152" w14:textId="77777777" w:rsidR="00125364" w:rsidRDefault="00125364" w:rsidP="00125364">
            <w:pPr>
              <w:numPr>
                <w:ilvl w:val="0"/>
                <w:numId w:val="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Définition du cas</w:t>
            </w:r>
          </w:p>
          <w:p w14:paraId="32C29B8A" w14:textId="77777777" w:rsidR="00125364" w:rsidRDefault="00125364" w:rsidP="00125364">
            <w:pPr>
              <w:numPr>
                <w:ilvl w:val="0"/>
                <w:numId w:val="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Nom et version du logiciel utilisé</w:t>
            </w:r>
          </w:p>
          <w:p w14:paraId="6ED5D22D" w14:textId="77777777" w:rsidR="00125364" w:rsidRDefault="00125364" w:rsidP="00125364">
            <w:pPr>
              <w:pBdr>
                <w:top w:val="nil"/>
                <w:left w:val="nil"/>
                <w:bottom w:val="nil"/>
                <w:right w:val="nil"/>
                <w:between w:val="nil"/>
              </w:pBdr>
              <w:spacing w:after="160" w:line="259" w:lineRule="auto"/>
              <w:ind w:left="720"/>
              <w:rPr>
                <w:rFonts w:ascii="Arial" w:eastAsia="Arial" w:hAnsi="Arial" w:cs="Arial"/>
                <w:color w:val="000000"/>
              </w:rPr>
            </w:pPr>
          </w:p>
        </w:tc>
      </w:tr>
      <w:tr w:rsidR="00125364" w14:paraId="0E5DFB27" w14:textId="77777777" w:rsidTr="00600CFC">
        <w:trPr>
          <w:trHeight w:val="395"/>
        </w:trPr>
        <w:tc>
          <w:tcPr>
            <w:tcW w:w="1526" w:type="dxa"/>
            <w:vAlign w:val="center"/>
          </w:tcPr>
          <w:p w14:paraId="6A9CB286" w14:textId="77777777" w:rsidR="00125364" w:rsidRDefault="00125364" w:rsidP="00125364">
            <w:pPr>
              <w:jc w:val="right"/>
              <w:rPr>
                <w:rFonts w:ascii="Arial" w:eastAsia="Arial" w:hAnsi="Arial" w:cs="Arial"/>
                <w:b/>
                <w:i/>
              </w:rPr>
            </w:pPr>
            <w:r>
              <w:rPr>
                <w:rFonts w:ascii="Arial" w:eastAsia="Arial" w:hAnsi="Arial" w:cs="Arial"/>
                <w:b/>
                <w:i/>
              </w:rPr>
              <w:t>Réponse 25</w:t>
            </w:r>
          </w:p>
        </w:tc>
        <w:tc>
          <w:tcPr>
            <w:tcW w:w="7919" w:type="dxa"/>
            <w:vAlign w:val="center"/>
          </w:tcPr>
          <w:p w14:paraId="1879A93B" w14:textId="5C855344" w:rsidR="00125364" w:rsidRDefault="00125364" w:rsidP="00125364">
            <w:pPr>
              <w:rPr>
                <w:rFonts w:ascii="Arial" w:eastAsia="Arial" w:hAnsi="Arial" w:cs="Arial"/>
                <w:i/>
              </w:rPr>
            </w:pPr>
            <w:r>
              <w:rPr>
                <w:rFonts w:ascii="Arial" w:eastAsia="Arial" w:hAnsi="Arial" w:cs="Arial"/>
                <w:i/>
              </w:rPr>
              <w:t xml:space="preserve">      </w:t>
            </w:r>
          </w:p>
        </w:tc>
      </w:tr>
    </w:tbl>
    <w:p w14:paraId="66CA248C" w14:textId="77777777" w:rsidR="003E1B35" w:rsidRDefault="003E1B35">
      <w:pPr>
        <w:rPr>
          <w:rFonts w:ascii="Arial" w:eastAsia="Arial" w:hAnsi="Arial" w:cs="Arial"/>
        </w:rPr>
      </w:pPr>
    </w:p>
    <w:p w14:paraId="73E908C4" w14:textId="77777777" w:rsidR="003E1B35" w:rsidRDefault="003E1B35">
      <w:pPr>
        <w:rPr>
          <w:rFonts w:ascii="Arial" w:eastAsia="Arial" w:hAnsi="Arial" w:cs="Arial"/>
        </w:rPr>
      </w:pPr>
    </w:p>
    <w:sectPr w:rsidR="003E1B35">
      <w:headerReference w:type="default" r:id="rId13"/>
      <w:footerReference w:type="default" r:id="rId14"/>
      <w:footerReference w:type="first" r:id="rId15"/>
      <w:pgSz w:w="12240" w:h="15840"/>
      <w:pgMar w:top="1152" w:right="1440" w:bottom="1152" w:left="1440" w:header="576" w:footer="28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226960" w14:textId="77777777" w:rsidR="00C10CD5" w:rsidRDefault="00C10CD5">
      <w:pPr>
        <w:spacing w:after="0" w:line="240" w:lineRule="auto"/>
      </w:pPr>
      <w:r>
        <w:separator/>
      </w:r>
    </w:p>
  </w:endnote>
  <w:endnote w:type="continuationSeparator" w:id="0">
    <w:p w14:paraId="721B8EFA" w14:textId="77777777" w:rsidR="00C10CD5" w:rsidRDefault="00C10C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52EEDCCC-8CF0-424F-9A96-6CAE6F7B64DA}"/>
    <w:embedBold r:id="rId2" w:fontKey="{AF263EA1-C8BE-4C7F-9757-90966D6856AC}"/>
    <w:embedItalic r:id="rId3" w:fontKey="{2484089A-3997-4676-A083-5B961FA799CB}"/>
    <w:embedBoldItalic r:id="rId4" w:fontKey="{FD345D66-AB82-4B4E-983C-9CAB18F8BCD0}"/>
  </w:font>
  <w:font w:name="Calibri">
    <w:panose1 w:val="020F0502020204030204"/>
    <w:charset w:val="00"/>
    <w:family w:val="swiss"/>
    <w:pitch w:val="variable"/>
    <w:sig w:usb0="E4002EFF" w:usb1="C200247B" w:usb2="00000009" w:usb3="00000000" w:csb0="000001FF" w:csb1="00000000"/>
    <w:embedRegular r:id="rId5" w:subsetted="1" w:fontKey="{E0569698-C8FE-45DA-BF90-3ECCD7DCEB33}"/>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27F3A7" w14:textId="77777777" w:rsidR="003E1B35" w:rsidRDefault="00BB3B75">
    <w:pPr>
      <w:pBdr>
        <w:top w:val="nil"/>
        <w:left w:val="nil"/>
        <w:bottom w:val="nil"/>
        <w:right w:val="nil"/>
        <w:between w:val="nil"/>
      </w:pBdr>
      <w:tabs>
        <w:tab w:val="center" w:pos="4680"/>
        <w:tab w:val="right" w:pos="9360"/>
      </w:tabs>
      <w:spacing w:after="0" w:line="240" w:lineRule="auto"/>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2B00D5">
      <w:rPr>
        <w:rFonts w:ascii="Arial" w:eastAsia="Arial" w:hAnsi="Arial" w:cs="Arial"/>
        <w:noProof/>
        <w:color w:val="000000"/>
      </w:rPr>
      <w:t>2</w:t>
    </w:r>
    <w:r>
      <w:rPr>
        <w:rFonts w:ascii="Arial" w:eastAsia="Arial" w:hAnsi="Arial" w:cs="Arial"/>
        <w:color w:val="000000"/>
      </w:rPr>
      <w:fldChar w:fldCharType="end"/>
    </w:r>
  </w:p>
  <w:p w14:paraId="3EBB319F" w14:textId="77777777" w:rsidR="003E1B35" w:rsidRDefault="003E1B35">
    <w:pPr>
      <w:pBdr>
        <w:top w:val="nil"/>
        <w:left w:val="nil"/>
        <w:bottom w:val="nil"/>
        <w:right w:val="nil"/>
        <w:between w:val="nil"/>
      </w:pBdr>
      <w:tabs>
        <w:tab w:val="center" w:pos="4680"/>
        <w:tab w:val="right" w:pos="9360"/>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11632E" w14:textId="77777777" w:rsidR="003E1B35" w:rsidRDefault="00BB3B75">
    <w:pPr>
      <w:pBdr>
        <w:top w:val="nil"/>
        <w:left w:val="nil"/>
        <w:bottom w:val="nil"/>
        <w:right w:val="nil"/>
        <w:between w:val="nil"/>
      </w:pBdr>
      <w:tabs>
        <w:tab w:val="center" w:pos="4680"/>
        <w:tab w:val="right" w:pos="9360"/>
      </w:tabs>
      <w:spacing w:after="0" w:line="240" w:lineRule="auto"/>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2B00D5">
      <w:rPr>
        <w:rFonts w:ascii="Arial" w:eastAsia="Arial" w:hAnsi="Arial" w:cs="Arial"/>
        <w:noProof/>
        <w:color w:val="000000"/>
      </w:rPr>
      <w:t>1</w:t>
    </w:r>
    <w:r>
      <w:rPr>
        <w:rFonts w:ascii="Arial" w:eastAsia="Arial" w:hAnsi="Arial" w:cs="Arial"/>
        <w:color w:val="000000"/>
      </w:rPr>
      <w:fldChar w:fldCharType="end"/>
    </w:r>
  </w:p>
  <w:p w14:paraId="2C16DC84" w14:textId="77777777" w:rsidR="003E1B35" w:rsidRDefault="003E1B35">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48EAEA" w14:textId="77777777" w:rsidR="00C10CD5" w:rsidRDefault="00C10CD5">
      <w:pPr>
        <w:spacing w:after="0" w:line="240" w:lineRule="auto"/>
      </w:pPr>
      <w:r>
        <w:separator/>
      </w:r>
    </w:p>
  </w:footnote>
  <w:footnote w:type="continuationSeparator" w:id="0">
    <w:p w14:paraId="2F665820" w14:textId="77777777" w:rsidR="00C10CD5" w:rsidRDefault="00C10C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6FD410" w14:textId="7D19089A" w:rsidR="003E1B35" w:rsidRDefault="00BB3B75">
    <w:pPr>
      <w:pBdr>
        <w:top w:val="nil"/>
        <w:left w:val="nil"/>
        <w:bottom w:val="nil"/>
        <w:right w:val="nil"/>
        <w:between w:val="nil"/>
      </w:pBdr>
      <w:tabs>
        <w:tab w:val="center" w:pos="4680"/>
        <w:tab w:val="right" w:pos="9360"/>
      </w:tabs>
      <w:spacing w:after="0" w:line="240" w:lineRule="auto"/>
      <w:rPr>
        <w:rFonts w:ascii="Arial" w:eastAsia="Arial" w:hAnsi="Arial" w:cs="Arial"/>
        <w:color w:val="000000"/>
      </w:rPr>
    </w:pPr>
    <w:bookmarkStart w:id="1" w:name="_30j0zll" w:colFirst="0" w:colLast="0"/>
    <w:bookmarkEnd w:id="1"/>
    <w:r>
      <w:rPr>
        <w:rFonts w:ascii="Arial" w:eastAsia="Arial" w:hAnsi="Arial" w:cs="Arial"/>
        <w:color w:val="000000"/>
      </w:rPr>
      <w:t xml:space="preserve">FETP-Première ligne 3.0                                                          </w:t>
    </w:r>
    <w:r w:rsidR="00596BDD">
      <w:rPr>
        <w:rFonts w:ascii="Arial" w:eastAsia="Arial" w:hAnsi="Arial" w:cs="Arial"/>
        <w:color w:val="000000"/>
      </w:rPr>
      <w:t xml:space="preserve">                    </w:t>
    </w:r>
    <w:r>
      <w:rPr>
        <w:rFonts w:ascii="Arial" w:eastAsia="Arial" w:hAnsi="Arial" w:cs="Arial"/>
        <w:color w:val="000000"/>
      </w:rPr>
      <w:t>Questions du pré-test</w:t>
    </w:r>
  </w:p>
  <w:p w14:paraId="612747FF" w14:textId="31D14EC7" w:rsidR="003E1B35" w:rsidRDefault="00624D25">
    <w:pPr>
      <w:pBdr>
        <w:top w:val="nil"/>
        <w:left w:val="nil"/>
        <w:bottom w:val="nil"/>
        <w:right w:val="nil"/>
        <w:between w:val="nil"/>
      </w:pBdr>
      <w:tabs>
        <w:tab w:val="center" w:pos="4680"/>
        <w:tab w:val="right" w:pos="9360"/>
      </w:tabs>
      <w:spacing w:after="0" w:line="240" w:lineRule="auto"/>
      <w:rPr>
        <w:rFonts w:ascii="Arial" w:eastAsia="Arial" w:hAnsi="Arial" w:cs="Arial"/>
        <w:color w:val="000000"/>
      </w:rPr>
    </w:pPr>
    <w:r>
      <w:rPr>
        <w:rFonts w:ascii="Arial" w:hAnsi="Arial" w:cs="Arial"/>
        <w:noProof/>
        <w:sz w:val="24"/>
        <w:szCs w:val="24"/>
      </w:rPr>
      <mc:AlternateContent>
        <mc:Choice Requires="wps">
          <w:drawing>
            <wp:anchor distT="0" distB="0" distL="114300" distR="114300" simplePos="0" relativeHeight="251659264" behindDoc="0" locked="0" layoutInCell="1" allowOverlap="1" wp14:anchorId="45C7E91B" wp14:editId="5E0C085E">
              <wp:simplePos x="0" y="0"/>
              <wp:positionH relativeFrom="margin">
                <wp:posOffset>0</wp:posOffset>
              </wp:positionH>
              <wp:positionV relativeFrom="paragraph">
                <wp:posOffset>80808</wp:posOffset>
              </wp:positionV>
              <wp:extent cx="5981700" cy="0"/>
              <wp:effectExtent l="0" t="19050" r="19050" b="19050"/>
              <wp:wrapNone/>
              <wp:docPr id="829733812" name="Straight Connector 9"/>
              <wp:cNvGraphicFramePr/>
              <a:graphic xmlns:a="http://schemas.openxmlformats.org/drawingml/2006/main">
                <a:graphicData uri="http://schemas.microsoft.com/office/word/2010/wordprocessingShape">
                  <wps:wsp>
                    <wps:cNvCnPr/>
                    <wps:spPr>
                      <a:xfrm>
                        <a:off x="0" y="0"/>
                        <a:ext cx="598170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5323B78"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6.35pt" to="471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" strokecolor="#109648" strokeweight="3pt">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2549A"/>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552572F"/>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6E11BAD"/>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25E6149"/>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546631B"/>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7DA4D17"/>
    <w:multiLevelType w:val="multilevel"/>
    <w:tmpl w:val="57A4A68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15:restartNumberingAfterBreak="0">
    <w:nsid w:val="1E8F79DB"/>
    <w:multiLevelType w:val="multilevel"/>
    <w:tmpl w:val="28D0392C"/>
    <w:lvl w:ilvl="0">
      <w:start w:val="1"/>
      <w:numFmt w:val="upperLetter"/>
      <w:lvlText w:val="%1."/>
      <w:lvlJc w:val="left"/>
      <w:pPr>
        <w:ind w:left="720" w:hanging="360"/>
      </w:pPr>
    </w:lvl>
    <w:lvl w:ilvl="1">
      <w:start w:val="1"/>
      <w:numFmt w:val="upperLetter"/>
      <w:lvlText w:val="%2."/>
      <w:lvlJc w:val="left"/>
      <w:pPr>
        <w:ind w:left="72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4C37D74"/>
    <w:multiLevelType w:val="multilevel"/>
    <w:tmpl w:val="253CD474"/>
    <w:lvl w:ilvl="0">
      <w:start w:val="1"/>
      <w:numFmt w:val="upperLetter"/>
      <w:lvlText w:val="%1."/>
      <w:lvlJc w:val="left"/>
      <w:pPr>
        <w:ind w:left="720" w:hanging="360"/>
      </w:pPr>
    </w:lvl>
    <w:lvl w:ilvl="1">
      <w:start w:val="1"/>
      <w:numFmt w:val="upperLetter"/>
      <w:lvlText w:val="%2."/>
      <w:lvlJc w:val="left"/>
      <w:pPr>
        <w:ind w:left="72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FE4032C"/>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26B7B2B"/>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3AF34CEE"/>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BA84ABB"/>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0DD0E20"/>
    <w:multiLevelType w:val="multilevel"/>
    <w:tmpl w:val="F06862A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Wingdings" w:hAnsi="Wingdings" w:hint="default"/>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3" w15:restartNumberingAfterBreak="0">
    <w:nsid w:val="41466D52"/>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43391A3B"/>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5050AF7"/>
    <w:multiLevelType w:val="multilevel"/>
    <w:tmpl w:val="91E0A6DA"/>
    <w:lvl w:ilvl="0">
      <w:start w:val="1"/>
      <w:numFmt w:val="bullet"/>
      <w:lvlText w:val=""/>
      <w:lvlJc w:val="left"/>
      <w:pPr>
        <w:ind w:left="360" w:hanging="360"/>
      </w:pPr>
      <w:rPr>
        <w:rFonts w:ascii="Symbol" w:hAnsi="Symbol" w:hint="default"/>
      </w:rPr>
    </w:lvl>
    <w:lvl w:ilvl="1">
      <w:start w:val="1"/>
      <w:numFmt w:val="bullet"/>
      <w:lvlText w:val="▪"/>
      <w:lvlJc w:val="left"/>
      <w:pPr>
        <w:ind w:left="1080" w:hanging="360"/>
      </w:pPr>
      <w:rPr>
        <w:rFonts w:ascii="Noto Sans Symbols" w:eastAsia="Noto Sans Symbols" w:hAnsi="Noto Sans Symbols" w:cs="Noto Sans Symbols"/>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6" w15:restartNumberingAfterBreak="0">
    <w:nsid w:val="457A226E"/>
    <w:multiLevelType w:val="multilevel"/>
    <w:tmpl w:val="0C38FC6A"/>
    <w:lvl w:ilvl="0">
      <w:start w:val="1"/>
      <w:numFmt w:val="upperLetter"/>
      <w:lvlText w:val="%1."/>
      <w:lvlJc w:val="left"/>
      <w:pPr>
        <w:ind w:left="720" w:hanging="360"/>
      </w:pPr>
    </w:lvl>
    <w:lvl w:ilvl="1">
      <w:start w:val="1"/>
      <w:numFmt w:val="upperLetter"/>
      <w:lvlText w:val="%2."/>
      <w:lvlJc w:val="left"/>
      <w:pPr>
        <w:ind w:left="1440" w:hanging="360"/>
      </w:pPr>
      <w:rPr>
        <w:rFonts w:ascii="Arial" w:eastAsia="Arial" w:hAnsi="Arial"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6380D9A"/>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6F568E6"/>
    <w:multiLevelType w:val="multilevel"/>
    <w:tmpl w:val="11DA3654"/>
    <w:lvl w:ilvl="0">
      <w:start w:val="1"/>
      <w:numFmt w:val="upperLetter"/>
      <w:lvlText w:val="%1."/>
      <w:lvlJc w:val="left"/>
      <w:pPr>
        <w:ind w:left="720" w:hanging="360"/>
      </w:pPr>
    </w:lvl>
    <w:lvl w:ilvl="1">
      <w:start w:val="1"/>
      <w:numFmt w:val="upp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540D5056"/>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6332AF5"/>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9B07E74"/>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5A46063B"/>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6094264"/>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6AC13601"/>
    <w:multiLevelType w:val="multilevel"/>
    <w:tmpl w:val="F35EF7BC"/>
    <w:lvl w:ilvl="0">
      <w:start w:val="1"/>
      <w:numFmt w:val="bullet"/>
      <w:lvlText w:val=""/>
      <w:lvlJc w:val="left"/>
      <w:pPr>
        <w:ind w:left="360" w:hanging="360"/>
      </w:pPr>
      <w:rPr>
        <w:rFonts w:ascii="Symbol" w:hAnsi="Symbol" w:hint="default"/>
      </w:rPr>
    </w:lvl>
    <w:lvl w:ilvl="1">
      <w:start w:val="1"/>
      <w:numFmt w:val="bullet"/>
      <w:lvlText w:val="▪"/>
      <w:lvlJc w:val="left"/>
      <w:pPr>
        <w:ind w:left="1080" w:hanging="360"/>
      </w:pPr>
      <w:rPr>
        <w:rFonts w:ascii="Noto Sans Symbols" w:eastAsia="Noto Sans Symbols" w:hAnsi="Noto Sans Symbols" w:cs="Noto Sans Symbols"/>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5" w15:restartNumberingAfterBreak="0">
    <w:nsid w:val="6C6A7839"/>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6E91B65"/>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79A15C6A"/>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513157549">
    <w:abstractNumId w:val="5"/>
  </w:num>
  <w:num w:numId="2" w16cid:durableId="746340323">
    <w:abstractNumId w:val="3"/>
  </w:num>
  <w:num w:numId="3" w16cid:durableId="566302392">
    <w:abstractNumId w:val="6"/>
  </w:num>
  <w:num w:numId="4" w16cid:durableId="438334057">
    <w:abstractNumId w:val="7"/>
  </w:num>
  <w:num w:numId="5" w16cid:durableId="122234297">
    <w:abstractNumId w:val="25"/>
  </w:num>
  <w:num w:numId="6" w16cid:durableId="708334921">
    <w:abstractNumId w:val="8"/>
  </w:num>
  <w:num w:numId="7" w16cid:durableId="1888100781">
    <w:abstractNumId w:val="14"/>
  </w:num>
  <w:num w:numId="8" w16cid:durableId="419641129">
    <w:abstractNumId w:val="21"/>
  </w:num>
  <w:num w:numId="9" w16cid:durableId="285546483">
    <w:abstractNumId w:val="4"/>
  </w:num>
  <w:num w:numId="10" w16cid:durableId="1338659015">
    <w:abstractNumId w:val="18"/>
  </w:num>
  <w:num w:numId="11" w16cid:durableId="358316031">
    <w:abstractNumId w:val="22"/>
  </w:num>
  <w:num w:numId="12" w16cid:durableId="802625199">
    <w:abstractNumId w:val="13"/>
  </w:num>
  <w:num w:numId="13" w16cid:durableId="1351025578">
    <w:abstractNumId w:val="11"/>
  </w:num>
  <w:num w:numId="14" w16cid:durableId="254676970">
    <w:abstractNumId w:val="19"/>
  </w:num>
  <w:num w:numId="15" w16cid:durableId="1105543650">
    <w:abstractNumId w:val="27"/>
  </w:num>
  <w:num w:numId="16" w16cid:durableId="452329863">
    <w:abstractNumId w:val="23"/>
  </w:num>
  <w:num w:numId="17" w16cid:durableId="1231043163">
    <w:abstractNumId w:val="1"/>
  </w:num>
  <w:num w:numId="18" w16cid:durableId="1013528770">
    <w:abstractNumId w:val="9"/>
  </w:num>
  <w:num w:numId="19" w16cid:durableId="78796685">
    <w:abstractNumId w:val="0"/>
  </w:num>
  <w:num w:numId="20" w16cid:durableId="548421479">
    <w:abstractNumId w:val="26"/>
  </w:num>
  <w:num w:numId="21" w16cid:durableId="267740692">
    <w:abstractNumId w:val="2"/>
  </w:num>
  <w:num w:numId="22" w16cid:durableId="1490369177">
    <w:abstractNumId w:val="16"/>
  </w:num>
  <w:num w:numId="23" w16cid:durableId="2105300561">
    <w:abstractNumId w:val="17"/>
  </w:num>
  <w:num w:numId="24" w16cid:durableId="2064063919">
    <w:abstractNumId w:val="20"/>
  </w:num>
  <w:num w:numId="25" w16cid:durableId="2118064233">
    <w:abstractNumId w:val="10"/>
  </w:num>
  <w:num w:numId="26" w16cid:durableId="1614096324">
    <w:abstractNumId w:val="15"/>
  </w:num>
  <w:num w:numId="27" w16cid:durableId="73478206">
    <w:abstractNumId w:val="24"/>
  </w:num>
  <w:num w:numId="28" w16cid:durableId="35234571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1B35"/>
    <w:rsid w:val="0008305B"/>
    <w:rsid w:val="00125364"/>
    <w:rsid w:val="00181AE5"/>
    <w:rsid w:val="001B382A"/>
    <w:rsid w:val="001E2EE0"/>
    <w:rsid w:val="00261EA1"/>
    <w:rsid w:val="002B00D5"/>
    <w:rsid w:val="002E69B5"/>
    <w:rsid w:val="00325B96"/>
    <w:rsid w:val="003E1B35"/>
    <w:rsid w:val="00480C99"/>
    <w:rsid w:val="004903E2"/>
    <w:rsid w:val="00576319"/>
    <w:rsid w:val="00596BDD"/>
    <w:rsid w:val="00600CFC"/>
    <w:rsid w:val="0062036B"/>
    <w:rsid w:val="00624D25"/>
    <w:rsid w:val="00731401"/>
    <w:rsid w:val="00735311"/>
    <w:rsid w:val="007640F1"/>
    <w:rsid w:val="0085462C"/>
    <w:rsid w:val="00875114"/>
    <w:rsid w:val="00880B10"/>
    <w:rsid w:val="008C7B4E"/>
    <w:rsid w:val="00930C4D"/>
    <w:rsid w:val="00955A4C"/>
    <w:rsid w:val="00B218C3"/>
    <w:rsid w:val="00BB3B75"/>
    <w:rsid w:val="00C07B06"/>
    <w:rsid w:val="00C10CD5"/>
    <w:rsid w:val="00C81FCE"/>
    <w:rsid w:val="00CD23EF"/>
    <w:rsid w:val="00E00476"/>
    <w:rsid w:val="00E04330"/>
    <w:rsid w:val="00EA7924"/>
    <w:rsid w:val="00F05225"/>
    <w:rsid w:val="00FF326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A15021"/>
  <w15:docId w15:val="{A2DD9684-2677-4D09-822E-A7BD8E7BF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pPr>
      <w:spacing w:after="0" w:line="240" w:lineRule="auto"/>
    </w:pPr>
    <w:tblPr>
      <w:tblStyleRowBandSize w:val="1"/>
      <w:tblStyleColBandSize w:val="1"/>
    </w:tblPr>
  </w:style>
  <w:style w:type="table" w:customStyle="1" w:styleId="a4">
    <w:basedOn w:val="TableNormal"/>
    <w:pPr>
      <w:spacing w:after="0" w:line="240" w:lineRule="auto"/>
    </w:pPr>
    <w:tblPr>
      <w:tblStyleRowBandSize w:val="1"/>
      <w:tblStyleColBandSize w:val="1"/>
    </w:tblPr>
  </w:style>
  <w:style w:type="table" w:customStyle="1" w:styleId="a5">
    <w:basedOn w:val="TableNormal"/>
    <w:pPr>
      <w:spacing w:after="0" w:line="240" w:lineRule="auto"/>
    </w:pPr>
    <w:tblPr>
      <w:tblStyleRowBandSize w:val="1"/>
      <w:tblStyleColBandSize w:val="1"/>
    </w:tblPr>
  </w:style>
  <w:style w:type="table" w:customStyle="1" w:styleId="a6">
    <w:basedOn w:val="TableNormal"/>
    <w:pPr>
      <w:spacing w:after="0" w:line="240" w:lineRule="auto"/>
    </w:pPr>
    <w:tblPr>
      <w:tblStyleRowBandSize w:val="1"/>
      <w:tblStyleColBandSize w:val="1"/>
    </w:tblPr>
  </w:style>
  <w:style w:type="table" w:customStyle="1" w:styleId="a7">
    <w:basedOn w:val="TableNormal"/>
    <w:pPr>
      <w:spacing w:after="0" w:line="240" w:lineRule="auto"/>
    </w:pPr>
    <w:tblPr>
      <w:tblStyleRowBandSize w:val="1"/>
      <w:tblStyleColBandSize w:val="1"/>
    </w:tblPr>
  </w:style>
  <w:style w:type="table" w:customStyle="1" w:styleId="a8">
    <w:basedOn w:val="TableNormal"/>
    <w:pPr>
      <w:spacing w:after="0" w:line="240" w:lineRule="auto"/>
    </w:pPr>
    <w:tblPr>
      <w:tblStyleRowBandSize w:val="1"/>
      <w:tblStyleColBandSize w:val="1"/>
    </w:tblPr>
  </w:style>
  <w:style w:type="table" w:customStyle="1" w:styleId="a9">
    <w:basedOn w:val="TableNormal"/>
    <w:pPr>
      <w:spacing w:after="0" w:line="240" w:lineRule="auto"/>
    </w:pPr>
    <w:tblPr>
      <w:tblStyleRowBandSize w:val="1"/>
      <w:tblStyleColBandSize w:val="1"/>
    </w:tblPr>
  </w:style>
  <w:style w:type="table" w:customStyle="1" w:styleId="aa">
    <w:basedOn w:val="TableNormal"/>
    <w:pPr>
      <w:spacing w:after="0" w:line="240" w:lineRule="auto"/>
    </w:pPr>
    <w:tblPr>
      <w:tblStyleRowBandSize w:val="1"/>
      <w:tblStyleColBandSize w:val="1"/>
    </w:tblPr>
  </w:style>
  <w:style w:type="table" w:customStyle="1" w:styleId="ab">
    <w:basedOn w:val="TableNormal"/>
    <w:pPr>
      <w:spacing w:after="0" w:line="240" w:lineRule="auto"/>
    </w:pPr>
    <w:tblPr>
      <w:tblStyleRowBandSize w:val="1"/>
      <w:tblStyleColBandSize w:val="1"/>
    </w:tblPr>
  </w:style>
  <w:style w:type="table" w:customStyle="1" w:styleId="ac">
    <w:basedOn w:val="TableNormal"/>
    <w:pPr>
      <w:spacing w:after="0" w:line="240" w:lineRule="auto"/>
    </w:pPr>
    <w:tblPr>
      <w:tblStyleRowBandSize w:val="1"/>
      <w:tblStyleColBandSize w:val="1"/>
    </w:tblPr>
  </w:style>
  <w:style w:type="table" w:customStyle="1" w:styleId="ad">
    <w:basedOn w:val="TableNormal"/>
    <w:pPr>
      <w:spacing w:after="0" w:line="240" w:lineRule="auto"/>
    </w:pPr>
    <w:tblPr>
      <w:tblStyleRowBandSize w:val="1"/>
      <w:tblStyleColBandSize w:val="1"/>
    </w:tblPr>
  </w:style>
  <w:style w:type="table" w:customStyle="1" w:styleId="ae">
    <w:basedOn w:val="TableNormal"/>
    <w:pPr>
      <w:spacing w:after="0" w:line="240" w:lineRule="auto"/>
    </w:pPr>
    <w:tblPr>
      <w:tblStyleRowBandSize w:val="1"/>
      <w:tblStyleColBandSize w:val="1"/>
    </w:tblPr>
  </w:style>
  <w:style w:type="table" w:customStyle="1" w:styleId="af">
    <w:basedOn w:val="TableNormal"/>
    <w:pPr>
      <w:spacing w:after="0" w:line="240" w:lineRule="auto"/>
    </w:pPr>
    <w:tblPr>
      <w:tblStyleRowBandSize w:val="1"/>
      <w:tblStyleColBandSize w:val="1"/>
    </w:tblPr>
  </w:style>
  <w:style w:type="table" w:customStyle="1" w:styleId="af0">
    <w:basedOn w:val="TableNormal"/>
    <w:pPr>
      <w:spacing w:after="0" w:line="240" w:lineRule="auto"/>
    </w:pPr>
    <w:tblPr>
      <w:tblStyleRowBandSize w:val="1"/>
      <w:tblStyleColBandSize w:val="1"/>
    </w:tblPr>
  </w:style>
  <w:style w:type="table" w:customStyle="1" w:styleId="af1">
    <w:basedOn w:val="TableNormal"/>
    <w:pPr>
      <w:spacing w:after="0" w:line="240" w:lineRule="auto"/>
    </w:pPr>
    <w:tblPr>
      <w:tblStyleRowBandSize w:val="1"/>
      <w:tblStyleColBandSize w:val="1"/>
    </w:tblPr>
  </w:style>
  <w:style w:type="table" w:customStyle="1" w:styleId="af2">
    <w:basedOn w:val="TableNormal"/>
    <w:pPr>
      <w:spacing w:after="0" w:line="240" w:lineRule="auto"/>
    </w:pPr>
    <w:tblPr>
      <w:tblStyleRowBandSize w:val="1"/>
      <w:tblStyleColBandSize w:val="1"/>
    </w:tblPr>
  </w:style>
  <w:style w:type="table" w:customStyle="1" w:styleId="af3">
    <w:basedOn w:val="TableNormal"/>
    <w:pPr>
      <w:spacing w:after="0" w:line="240" w:lineRule="auto"/>
    </w:pPr>
    <w:tblPr>
      <w:tblStyleRowBandSize w:val="1"/>
      <w:tblStyleColBandSize w:val="1"/>
    </w:tblPr>
  </w:style>
  <w:style w:type="table" w:customStyle="1" w:styleId="af4">
    <w:basedOn w:val="TableNormal"/>
    <w:pPr>
      <w:spacing w:after="0" w:line="240" w:lineRule="auto"/>
    </w:pPr>
    <w:tblPr>
      <w:tblStyleRowBandSize w:val="1"/>
      <w:tblStyleColBandSize w:val="1"/>
    </w:tblPr>
  </w:style>
  <w:style w:type="table" w:customStyle="1" w:styleId="af5">
    <w:basedOn w:val="TableNormal"/>
    <w:pPr>
      <w:spacing w:after="0" w:line="240" w:lineRule="auto"/>
    </w:pPr>
    <w:tblPr>
      <w:tblStyleRowBandSize w:val="1"/>
      <w:tblStyleColBandSize w:val="1"/>
    </w:tblPr>
  </w:style>
  <w:style w:type="table" w:customStyle="1" w:styleId="af6">
    <w:basedOn w:val="TableNormal"/>
    <w:pPr>
      <w:spacing w:after="0" w:line="240" w:lineRule="auto"/>
    </w:pPr>
    <w:tblPr>
      <w:tblStyleRowBandSize w:val="1"/>
      <w:tblStyleColBandSize w:val="1"/>
    </w:tblPr>
  </w:style>
  <w:style w:type="paragraph" w:styleId="Header">
    <w:name w:val="header"/>
    <w:basedOn w:val="Normal"/>
    <w:link w:val="HeaderChar"/>
    <w:uiPriority w:val="99"/>
    <w:unhideWhenUsed/>
    <w:rsid w:val="00624D25"/>
    <w:pPr>
      <w:tabs>
        <w:tab w:val="center" w:pos="4513"/>
        <w:tab w:val="right" w:pos="9026"/>
      </w:tabs>
      <w:spacing w:after="0" w:line="240" w:lineRule="auto"/>
    </w:pPr>
  </w:style>
  <w:style w:type="character" w:customStyle="1" w:styleId="HeaderChar">
    <w:name w:val="Header Char"/>
    <w:basedOn w:val="DefaultParagraphFont"/>
    <w:link w:val="Header"/>
    <w:uiPriority w:val="99"/>
    <w:rsid w:val="00624D25"/>
  </w:style>
  <w:style w:type="paragraph" w:styleId="Footer">
    <w:name w:val="footer"/>
    <w:basedOn w:val="Normal"/>
    <w:link w:val="FooterChar"/>
    <w:uiPriority w:val="99"/>
    <w:unhideWhenUsed/>
    <w:rsid w:val="00624D25"/>
    <w:pPr>
      <w:tabs>
        <w:tab w:val="center" w:pos="4513"/>
        <w:tab w:val="right" w:pos="9026"/>
      </w:tabs>
      <w:spacing w:after="0" w:line="240" w:lineRule="auto"/>
    </w:pPr>
  </w:style>
  <w:style w:type="character" w:customStyle="1" w:styleId="FooterChar">
    <w:name w:val="Footer Char"/>
    <w:basedOn w:val="DefaultParagraphFont"/>
    <w:link w:val="Footer"/>
    <w:uiPriority w:val="99"/>
    <w:rsid w:val="00624D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chart" Target="charts/chart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620808086721502"/>
          <c:y val="8.2555263925342667E-2"/>
          <c:w val="0.85136317068173173"/>
          <c:h val="0.65018547681539807"/>
        </c:manualLayout>
      </c:layout>
      <c:barChart>
        <c:barDir val="col"/>
        <c:grouping val="stacked"/>
        <c:varyColors val="0"/>
        <c:ser>
          <c:idx val="0"/>
          <c:order val="0"/>
          <c:tx>
            <c:strRef>
              <c:f>Sheet1!$B$1</c:f>
              <c:strCache>
                <c:ptCount val="1"/>
                <c:pt idx="0">
                  <c:v>Cases</c:v>
                </c:pt>
              </c:strCache>
            </c:strRef>
          </c:tx>
          <c:spPr>
            <a:solidFill>
              <a:srgbClr val="109648"/>
            </a:solidFill>
            <a:ln>
              <a:solidFill>
                <a:schemeClr val="tx1"/>
              </a:solidFill>
            </a:ln>
            <a:effectLst/>
          </c:spPr>
          <c:invertIfNegative val="0"/>
          <c:cat>
            <c:numRef>
              <c:f>Sheet1!$A$2:$A$23</c:f>
              <c:numCache>
                <c:formatCode>General</c:formatCode>
                <c:ptCount val="22"/>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numCache>
            </c:numRef>
          </c:cat>
          <c:val>
            <c:numRef>
              <c:f>Sheet1!$B$2:$B$23</c:f>
              <c:numCache>
                <c:formatCode>General</c:formatCode>
                <c:ptCount val="22"/>
                <c:pt idx="0">
                  <c:v>0</c:v>
                </c:pt>
                <c:pt idx="1">
                  <c:v>0</c:v>
                </c:pt>
                <c:pt idx="8">
                  <c:v>0</c:v>
                </c:pt>
                <c:pt idx="9">
                  <c:v>0</c:v>
                </c:pt>
                <c:pt idx="10">
                  <c:v>0</c:v>
                </c:pt>
                <c:pt idx="11">
                  <c:v>6</c:v>
                </c:pt>
                <c:pt idx="12">
                  <c:v>12</c:v>
                </c:pt>
                <c:pt idx="13">
                  <c:v>18</c:v>
                </c:pt>
                <c:pt idx="14">
                  <c:v>14</c:v>
                </c:pt>
                <c:pt idx="15">
                  <c:v>10</c:v>
                </c:pt>
                <c:pt idx="16">
                  <c:v>5</c:v>
                </c:pt>
                <c:pt idx="17">
                  <c:v>2</c:v>
                </c:pt>
                <c:pt idx="18">
                  <c:v>1</c:v>
                </c:pt>
                <c:pt idx="19">
                  <c:v>0</c:v>
                </c:pt>
                <c:pt idx="20">
                  <c:v>0</c:v>
                </c:pt>
                <c:pt idx="21">
                  <c:v>0</c:v>
                </c:pt>
              </c:numCache>
            </c:numRef>
          </c:val>
          <c:extLst>
            <c:ext xmlns:c16="http://schemas.microsoft.com/office/drawing/2014/chart" uri="{C3380CC4-5D6E-409C-BE32-E72D297353CC}">
              <c16:uniqueId val="{00000000-49EA-4314-BA66-7EC69FB11737}"/>
            </c:ext>
          </c:extLst>
        </c:ser>
        <c:dLbls>
          <c:showLegendKey val="0"/>
          <c:showVal val="0"/>
          <c:showCatName val="0"/>
          <c:showSerName val="0"/>
          <c:showPercent val="0"/>
          <c:showBubbleSize val="0"/>
        </c:dLbls>
        <c:gapWidth val="0"/>
        <c:overlap val="100"/>
        <c:axId val="-2135312824"/>
        <c:axId val="-2135345096"/>
      </c:barChart>
      <c:catAx>
        <c:axId val="-2135312824"/>
        <c:scaling>
          <c:orientation val="minMax"/>
        </c:scaling>
        <c:delete val="0"/>
        <c:axPos val="b"/>
        <c:title>
          <c:tx>
            <c:rich>
              <a:bodyPr rot="0" vert="horz"/>
              <a:lstStyle/>
              <a:p>
                <a:pPr>
                  <a:defRPr/>
                </a:pPr>
                <a:r>
                  <a:rPr lang="en-US"/>
                  <a:t>Date d'apparition</a:t>
                </a:r>
              </a:p>
            </c:rich>
          </c:tx>
          <c:layout>
            <c:manualLayout>
              <c:xMode val="edge"/>
              <c:yMode val="edge"/>
              <c:x val="0.43985481368732265"/>
              <c:y val="0.87680839895013118"/>
            </c:manualLayout>
          </c:layout>
          <c:overlay val="0"/>
          <c:spPr>
            <a:noFill/>
            <a:ln>
              <a:noFill/>
            </a:ln>
            <a:effectLst/>
          </c:spPr>
        </c:title>
        <c:numFmt formatCode="General" sourceLinked="1"/>
        <c:majorTickMark val="out"/>
        <c:minorTickMark val="none"/>
        <c:tickLblPos val="nextTo"/>
        <c:spPr>
          <a:noFill/>
          <a:ln w="9525" cap="flat" cmpd="sng" algn="ctr">
            <a:solidFill>
              <a:schemeClr val="tx1"/>
            </a:solidFill>
            <a:round/>
          </a:ln>
          <a:effectLst/>
        </c:spPr>
        <c:txPr>
          <a:bodyPr rot="-60000000" vert="horz"/>
          <a:lstStyle/>
          <a:p>
            <a:pPr>
              <a:defRPr/>
            </a:pPr>
            <a:endParaRPr lang="en-US"/>
          </a:p>
        </c:txPr>
        <c:crossAx val="-2135345096"/>
        <c:crosses val="autoZero"/>
        <c:auto val="1"/>
        <c:lblAlgn val="ctr"/>
        <c:lblOffset val="100"/>
        <c:tickLblSkip val="1"/>
        <c:noMultiLvlLbl val="0"/>
      </c:catAx>
      <c:valAx>
        <c:axId val="-2135345096"/>
        <c:scaling>
          <c:orientation val="minMax"/>
          <c:max val="20"/>
        </c:scaling>
        <c:delete val="0"/>
        <c:axPos val="l"/>
        <c:majorGridlines>
          <c:spPr>
            <a:ln w="9525" cap="flat" cmpd="sng" algn="ctr">
              <a:noFill/>
              <a:round/>
            </a:ln>
            <a:effectLst/>
          </c:spPr>
        </c:majorGridlines>
        <c:title>
          <c:tx>
            <c:rich>
              <a:bodyPr rot="-5400000" vert="horz"/>
              <a:lstStyle/>
              <a:p>
                <a:pPr>
                  <a:defRPr/>
                </a:pPr>
                <a:r>
                  <a:rPr lang="en-US"/>
                  <a:t>Nombre</a:t>
                </a:r>
                <a:r>
                  <a:rPr lang="en-US" baseline="0"/>
                  <a:t> de cas</a:t>
                </a:r>
                <a:endParaRPr lang="en-US"/>
              </a:p>
            </c:rich>
          </c:tx>
          <c:layout>
            <c:manualLayout>
              <c:xMode val="edge"/>
              <c:yMode val="edge"/>
              <c:x val="1.2901170372571354E-2"/>
              <c:y val="0.10282705015570803"/>
            </c:manualLayout>
          </c:layout>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vert="horz"/>
          <a:lstStyle/>
          <a:p>
            <a:pPr>
              <a:defRPr/>
            </a:pPr>
            <a:endParaRPr lang="en-US"/>
          </a:p>
        </c:txPr>
        <c:crossAx val="-2135312824"/>
        <c:crosses val="autoZero"/>
        <c:crossBetween val="midCat"/>
        <c:majorUnit val="5"/>
        <c:minorUnit val="1"/>
      </c:valAx>
      <c:spPr>
        <a:noFill/>
        <a:ln>
          <a:noFill/>
        </a:ln>
        <a:effectLst/>
      </c:spPr>
    </c:plotArea>
    <c:plotVisOnly val="1"/>
    <c:dispBlanksAs val="gap"/>
    <c:showDLblsOverMax val="0"/>
  </c:chart>
  <c:spPr>
    <a:noFill/>
    <a:ln w="6350">
      <a:solidFill>
        <a:sysClr val="windowText" lastClr="000000"/>
      </a:solidFill>
    </a:ln>
    <a:effectLst/>
  </c:spPr>
  <c:txPr>
    <a:bodyPr/>
    <a:lstStyle/>
    <a:p>
      <a:pPr>
        <a:defRPr sz="1100">
          <a:latin typeface="Arial" panose="020B0604020202020204" pitchFamily="34" charset="0"/>
          <a:cs typeface="Arial" panose="020B0604020202020204" pitchFamily="34"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Props1.xml><?xml version="1.0" encoding="utf-8"?>
<ds:datastoreItem xmlns:ds="http://schemas.openxmlformats.org/officeDocument/2006/customXml" ds:itemID="{DBD5682F-48ED-4EC5-A4CF-97695A66CC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377E144-3A7C-4D4D-A303-19ACD2C79DC4}">
  <ds:schemaRefs>
    <ds:schemaRef ds:uri="http://schemas.microsoft.com/sharepoint/v3/contenttype/forms"/>
  </ds:schemaRefs>
</ds:datastoreItem>
</file>

<file path=customXml/itemProps3.xml><?xml version="1.0" encoding="utf-8"?>
<ds:datastoreItem xmlns:ds="http://schemas.openxmlformats.org/officeDocument/2006/customXml" ds:itemID="{DAF61E81-186F-4DFF-A595-CA58D5447D1A}">
  <ds:schemaRefs>
    <ds:schemaRef ds:uri="http://purl.org/dc/dcmitype/"/>
    <ds:schemaRef ds:uri="cd03f174-a395-49eb-8ee9-8d943e22f40d"/>
    <ds:schemaRef ds:uri="http://www.w3.org/XML/1998/namespace"/>
    <ds:schemaRef ds:uri="52ff0146-47b4-4d51-8c1c-03266fcd63a2"/>
    <ds:schemaRef ds:uri="http://purl.org/dc/terms/"/>
    <ds:schemaRef ds:uri="http://schemas.microsoft.com/office/2006/documentManagement/types"/>
    <ds:schemaRef ds:uri="http://purl.org/dc/elements/1.1/"/>
    <ds:schemaRef ds:uri="http://schemas.microsoft.com/office/infopath/2007/PartnerControls"/>
    <ds:schemaRef ds:uri="http://schemas.openxmlformats.org/package/2006/metadata/core-properties"/>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9</Pages>
  <Words>1973</Words>
  <Characters>10856</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Baskerville, Kristin (CDC/GHC/DGHP)</dc:creator>
  <cp:lastModifiedBy>Baskerville, Kristin (CDC/GHC/DGHP)</cp:lastModifiedBy>
  <cp:revision>7</cp:revision>
  <dcterms:created xsi:type="dcterms:W3CDTF">2025-03-12T20:23:00Z</dcterms:created>
  <dcterms:modified xsi:type="dcterms:W3CDTF">2025-12-02T21:31:00Z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b94a7b8-f06c-4dfe-bdcc-9b548fd58c31_Enabled">
    <vt:lpwstr>true</vt:lpwstr>
  </property>
  <property fmtid="{D5CDD505-2E9C-101B-9397-08002B2CF9AE}" pid="3" name="MSIP_Label_7b94a7b8-f06c-4dfe-bdcc-9b548fd58c31_SetDate">
    <vt:lpwstr>2024-08-22T17:36:34Z</vt:lpwstr>
  </property>
  <property fmtid="{D5CDD505-2E9C-101B-9397-08002B2CF9AE}" pid="4" name="MSIP_Label_7b94a7b8-f06c-4dfe-bdcc-9b548fd58c31_Method">
    <vt:lpwstr>Privileged</vt:lpwstr>
  </property>
  <property fmtid="{D5CDD505-2E9C-101B-9397-08002B2CF9AE}" pid="5" name="MSIP_Label_7b94a7b8-f06c-4dfe-bdcc-9b548fd58c31_Name">
    <vt:lpwstr>7b94a7b8-f06c-4dfe-bdcc-9b548fd58c31</vt:lpwstr>
  </property>
  <property fmtid="{D5CDD505-2E9C-101B-9397-08002B2CF9AE}" pid="6" name="MSIP_Label_7b94a7b8-f06c-4dfe-bdcc-9b548fd58c31_SiteId">
    <vt:lpwstr>9ce70869-60db-44fd-abe8-d2767077fc8f</vt:lpwstr>
  </property>
  <property fmtid="{D5CDD505-2E9C-101B-9397-08002B2CF9AE}" pid="7" name="MSIP_Label_7b94a7b8-f06c-4dfe-bdcc-9b548fd58c31_ActionId">
    <vt:lpwstr>b0091cf6-bcd1-4dc4-91a6-4ab140ef9377</vt:lpwstr>
  </property>
  <property fmtid="{D5CDD505-2E9C-101B-9397-08002B2CF9AE}" pid="8" name="MSIP_Label_7b94a7b8-f06c-4dfe-bdcc-9b548fd58c31_ContentBits">
    <vt:lpwstr>0</vt:lpwstr>
  </property>
  <property fmtid="{D5CDD505-2E9C-101B-9397-08002B2CF9AE}" pid="9" name="ContentTypeId">
    <vt:lpwstr>0x010100BB263BB87ED693489DF545C68D111AB5</vt:lpwstr>
  </property>
  <property fmtid="{D5CDD505-2E9C-101B-9397-08002B2CF9AE}" pid="10" name="MediaServiceImageTags">
    <vt:lpwstr>MediaServiceImageTags</vt:lpwstr>
  </property>
</Properties>
</file>